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34B" w:rsidRPr="00642F1E" w:rsidRDefault="0068234B">
      <w:pPr>
        <w:pStyle w:val="oddl-nadpis"/>
        <w:widowControl/>
        <w:jc w:val="center"/>
        <w:rPr>
          <w:rFonts w:ascii="Times New Roman" w:hAnsi="Times New Roman"/>
          <w:sz w:val="28"/>
          <w:szCs w:val="28"/>
          <w:lang w:val="en-GB"/>
        </w:rPr>
      </w:pPr>
      <w:r w:rsidRPr="00642F1E">
        <w:rPr>
          <w:rFonts w:ascii="Times New Roman" w:hAnsi="Times New Roman"/>
          <w:sz w:val="28"/>
          <w:szCs w:val="28"/>
          <w:lang w:val="en-GB"/>
        </w:rPr>
        <w:t>VOLUME 1</w:t>
      </w:r>
    </w:p>
    <w:p w:rsidR="0068234B" w:rsidRPr="00642F1E" w:rsidRDefault="0068234B">
      <w:pPr>
        <w:pStyle w:val="oddl-nadpis"/>
        <w:widowControl/>
        <w:jc w:val="center"/>
        <w:rPr>
          <w:rFonts w:ascii="Times New Roman" w:hAnsi="Times New Roman"/>
          <w:sz w:val="28"/>
          <w:szCs w:val="28"/>
          <w:lang w:val="en-GB"/>
        </w:rPr>
      </w:pPr>
    </w:p>
    <w:p w:rsidR="0068234B" w:rsidRPr="00642F1E" w:rsidRDefault="0068234B">
      <w:pPr>
        <w:pStyle w:val="Heading1"/>
        <w:rPr>
          <w:rFonts w:ascii="Times New Roman" w:hAnsi="Times New Roman"/>
          <w:color w:val="auto"/>
          <w:szCs w:val="28"/>
        </w:rPr>
      </w:pPr>
      <w:bookmarkStart w:id="0" w:name="_Toc41823820"/>
      <w:bookmarkStart w:id="1" w:name="_Toc41877030"/>
      <w:r w:rsidRPr="00642F1E">
        <w:rPr>
          <w:rFonts w:ascii="Times New Roman" w:hAnsi="Times New Roman"/>
          <w:color w:val="auto"/>
          <w:szCs w:val="28"/>
        </w:rPr>
        <w:t>SECTION 2</w:t>
      </w:r>
      <w:bookmarkEnd w:id="0"/>
    </w:p>
    <w:p w:rsidR="0068234B" w:rsidRPr="00642F1E" w:rsidRDefault="0068234B">
      <w:pPr>
        <w:pStyle w:val="Heading1"/>
        <w:rPr>
          <w:rFonts w:ascii="Times New Roman" w:hAnsi="Times New Roman"/>
          <w:color w:val="auto"/>
          <w:szCs w:val="28"/>
        </w:rPr>
      </w:pPr>
      <w:bookmarkStart w:id="2" w:name="_Toc41823821"/>
      <w:r w:rsidRPr="00642F1E">
        <w:rPr>
          <w:rFonts w:ascii="Times New Roman" w:hAnsi="Times New Roman"/>
          <w:color w:val="auto"/>
          <w:szCs w:val="28"/>
        </w:rPr>
        <w:t>TENDER FORM</w:t>
      </w:r>
      <w:bookmarkEnd w:id="1"/>
      <w:bookmarkEnd w:id="2"/>
    </w:p>
    <w:p w:rsidR="0068234B" w:rsidRPr="00642F1E" w:rsidRDefault="0068234B">
      <w:pPr>
        <w:pStyle w:val="Heading1"/>
        <w:rPr>
          <w:rFonts w:ascii="Times New Roman" w:hAnsi="Times New Roman"/>
          <w:color w:val="auto"/>
          <w:szCs w:val="28"/>
        </w:rPr>
      </w:pPr>
      <w:bookmarkStart w:id="3" w:name="_Toc41823822"/>
      <w:bookmarkStart w:id="4" w:name="_Toc41877031"/>
      <w:r w:rsidRPr="00642F1E">
        <w:rPr>
          <w:rFonts w:ascii="Times New Roman" w:hAnsi="Times New Roman"/>
          <w:color w:val="auto"/>
          <w:szCs w:val="28"/>
        </w:rPr>
        <w:t>APPENDIX TO THE TENDER</w:t>
      </w:r>
      <w:bookmarkEnd w:id="3"/>
      <w:bookmarkEnd w:id="4"/>
    </w:p>
    <w:p w:rsidR="0068234B" w:rsidRPr="00642F1E" w:rsidRDefault="0068234B">
      <w:pPr>
        <w:ind w:left="709"/>
        <w:jc w:val="both"/>
        <w:rPr>
          <w:sz w:val="28"/>
          <w:szCs w:val="28"/>
          <w:u w:val="single"/>
        </w:rPr>
      </w:pPr>
    </w:p>
    <w:p w:rsidR="0068234B" w:rsidRPr="00642F1E" w:rsidRDefault="0068234B">
      <w:pPr>
        <w:jc w:val="center"/>
        <w:rPr>
          <w:b/>
          <w:sz w:val="22"/>
          <w:szCs w:val="22"/>
        </w:rPr>
      </w:pPr>
      <w:r w:rsidRPr="00642F1E">
        <w:rPr>
          <w:sz w:val="22"/>
          <w:szCs w:val="22"/>
        </w:rPr>
        <w:br w:type="page"/>
      </w:r>
      <w:r w:rsidRPr="00642F1E">
        <w:rPr>
          <w:b/>
          <w:sz w:val="22"/>
          <w:szCs w:val="22"/>
        </w:rPr>
        <w:lastRenderedPageBreak/>
        <w:t>TENDER FORM FOR A WORKS CONTRACT</w:t>
      </w:r>
    </w:p>
    <w:p w:rsidR="0068234B" w:rsidRPr="00642F1E" w:rsidRDefault="0068234B">
      <w:pPr>
        <w:pStyle w:val="Title"/>
        <w:jc w:val="left"/>
        <w:rPr>
          <w:rFonts w:ascii="Times New Roman" w:hAnsi="Times New Roman"/>
          <w:sz w:val="22"/>
          <w:szCs w:val="22"/>
          <w:lang w:val="en-GB"/>
        </w:rPr>
      </w:pPr>
    </w:p>
    <w:p w:rsidR="0068234B" w:rsidRPr="00642F1E" w:rsidRDefault="0068234B">
      <w:pPr>
        <w:pStyle w:val="Title"/>
        <w:jc w:val="left"/>
        <w:rPr>
          <w:rFonts w:ascii="Times New Roman" w:hAnsi="Times New Roman"/>
          <w:sz w:val="22"/>
          <w:szCs w:val="22"/>
          <w:highlight w:val="yellow"/>
          <w:lang w:val="en-GB"/>
        </w:rPr>
      </w:pPr>
      <w:r w:rsidRPr="00642F1E">
        <w:rPr>
          <w:rFonts w:ascii="Times New Roman" w:hAnsi="Times New Roman"/>
          <w:sz w:val="22"/>
          <w:szCs w:val="22"/>
          <w:lang w:val="en-GB"/>
        </w:rPr>
        <w:t xml:space="preserve">Publication reference: </w:t>
      </w:r>
      <w:proofErr w:type="spellStart"/>
      <w:r w:rsidR="00AF4D1D" w:rsidRPr="00642F1E">
        <w:rPr>
          <w:rFonts w:ascii="Times New Roman" w:hAnsi="Times New Roman"/>
          <w:sz w:val="22"/>
          <w:szCs w:val="22"/>
        </w:rPr>
        <w:t>EuropeAid</w:t>
      </w:r>
      <w:proofErr w:type="spellEnd"/>
      <w:r w:rsidR="00AF4D1D" w:rsidRPr="00642F1E">
        <w:rPr>
          <w:rFonts w:ascii="Times New Roman" w:hAnsi="Times New Roman"/>
          <w:sz w:val="22"/>
          <w:szCs w:val="22"/>
        </w:rPr>
        <w:t>/136869/IH/WKS/ME</w:t>
      </w:r>
    </w:p>
    <w:p w:rsidR="00EE50AD" w:rsidRPr="00642F1E" w:rsidRDefault="00B628C0" w:rsidP="00EE50AD">
      <w:pPr>
        <w:ind w:left="1644" w:hanging="1644"/>
        <w:jc w:val="both"/>
        <w:rPr>
          <w:rStyle w:val="Strong"/>
          <w:sz w:val="22"/>
          <w:szCs w:val="22"/>
        </w:rPr>
      </w:pPr>
      <w:r w:rsidRPr="00642F1E">
        <w:rPr>
          <w:sz w:val="22"/>
          <w:szCs w:val="22"/>
        </w:rPr>
        <w:t>Name of contract:</w:t>
      </w:r>
      <w:r w:rsidRPr="00642F1E">
        <w:rPr>
          <w:sz w:val="22"/>
          <w:szCs w:val="22"/>
        </w:rPr>
        <w:tab/>
      </w:r>
      <w:r w:rsidR="00EE50AD" w:rsidRPr="00642F1E">
        <w:rPr>
          <w:rStyle w:val="Strong"/>
          <w:sz w:val="22"/>
          <w:szCs w:val="22"/>
        </w:rPr>
        <w:t xml:space="preserve">Construction of the </w:t>
      </w:r>
      <w:r w:rsidR="00642F1E" w:rsidRPr="00F16C0E">
        <w:rPr>
          <w:rStyle w:val="Strong"/>
          <w:sz w:val="22"/>
          <w:szCs w:val="22"/>
        </w:rPr>
        <w:t>Sewage</w:t>
      </w:r>
      <w:r w:rsidR="005D4206" w:rsidRPr="00642F1E">
        <w:rPr>
          <w:rStyle w:val="Strong"/>
          <w:sz w:val="22"/>
          <w:szCs w:val="22"/>
        </w:rPr>
        <w:t xml:space="preserve"> Network and</w:t>
      </w:r>
      <w:r w:rsidR="005952A5" w:rsidRPr="00642F1E">
        <w:rPr>
          <w:rStyle w:val="Strong"/>
          <w:sz w:val="22"/>
          <w:szCs w:val="22"/>
        </w:rPr>
        <w:t xml:space="preserve"> Waste Water Treatment Plant (WWTP)</w:t>
      </w:r>
      <w:r w:rsidR="005D4206" w:rsidRPr="00642F1E">
        <w:rPr>
          <w:rStyle w:val="Strong"/>
          <w:sz w:val="22"/>
          <w:szCs w:val="22"/>
        </w:rPr>
        <w:t xml:space="preserve"> </w:t>
      </w:r>
      <w:r w:rsidR="00EE50AD" w:rsidRPr="00642F1E">
        <w:rPr>
          <w:rStyle w:val="Strong"/>
          <w:sz w:val="22"/>
          <w:szCs w:val="22"/>
        </w:rPr>
        <w:t xml:space="preserve">in the Municipality of </w:t>
      </w:r>
      <w:proofErr w:type="spellStart"/>
      <w:r w:rsidR="00EE50AD" w:rsidRPr="00642F1E">
        <w:rPr>
          <w:rStyle w:val="Strong"/>
          <w:sz w:val="22"/>
          <w:szCs w:val="22"/>
        </w:rPr>
        <w:t>Berane</w:t>
      </w:r>
      <w:proofErr w:type="spellEnd"/>
    </w:p>
    <w:p w:rsidR="0068234B" w:rsidRPr="00642F1E" w:rsidRDefault="00D333CB" w:rsidP="00642F1E">
      <w:pPr>
        <w:pStyle w:val="Title"/>
        <w:ind w:left="2381" w:hanging="737"/>
        <w:jc w:val="both"/>
        <w:outlineLvl w:val="0"/>
        <w:rPr>
          <w:rFonts w:ascii="Times New Roman" w:hAnsi="Times New Roman"/>
          <w:sz w:val="22"/>
          <w:szCs w:val="22"/>
          <w:lang w:val="en-GB"/>
        </w:rPr>
      </w:pPr>
      <w:r w:rsidRPr="00642F1E">
        <w:rPr>
          <w:rFonts w:ascii="Times New Roman" w:hAnsi="Times New Roman"/>
          <w:sz w:val="22"/>
          <w:szCs w:val="22"/>
          <w:lang w:val="en-GB"/>
        </w:rPr>
        <w:t>Lot</w:t>
      </w:r>
      <w:r w:rsidR="00391382" w:rsidRPr="00642F1E">
        <w:rPr>
          <w:rFonts w:ascii="Times New Roman" w:hAnsi="Times New Roman"/>
          <w:sz w:val="22"/>
          <w:szCs w:val="22"/>
          <w:lang w:val="en-GB"/>
        </w:rPr>
        <w:t xml:space="preserve"> </w:t>
      </w:r>
      <w:r w:rsidRPr="00642F1E">
        <w:rPr>
          <w:rFonts w:ascii="Times New Roman" w:hAnsi="Times New Roman"/>
          <w:sz w:val="22"/>
          <w:szCs w:val="22"/>
          <w:lang w:val="en-GB"/>
        </w:rPr>
        <w:t xml:space="preserve">1 </w:t>
      </w:r>
      <w:r w:rsidR="006D71B2" w:rsidRPr="00642F1E">
        <w:rPr>
          <w:rFonts w:ascii="Times New Roman" w:hAnsi="Times New Roman"/>
          <w:sz w:val="22"/>
          <w:szCs w:val="22"/>
          <w:lang w:val="en-GB"/>
        </w:rPr>
        <w:t>–</w:t>
      </w:r>
      <w:r w:rsidRPr="00642F1E">
        <w:rPr>
          <w:rFonts w:ascii="Times New Roman" w:hAnsi="Times New Roman"/>
          <w:sz w:val="22"/>
          <w:szCs w:val="22"/>
          <w:lang w:val="en-GB"/>
        </w:rPr>
        <w:t xml:space="preserve"> </w:t>
      </w:r>
      <w:r w:rsidR="006D71B2" w:rsidRPr="00642F1E">
        <w:rPr>
          <w:rFonts w:ascii="Times New Roman" w:hAnsi="Times New Roman"/>
          <w:sz w:val="22"/>
          <w:szCs w:val="22"/>
          <w:lang w:val="en-GB"/>
        </w:rPr>
        <w:t xml:space="preserve">Design and Construction of the </w:t>
      </w:r>
      <w:r w:rsidR="00B628C0" w:rsidRPr="00642F1E">
        <w:rPr>
          <w:rFonts w:ascii="Times New Roman" w:hAnsi="Times New Roman"/>
          <w:sz w:val="22"/>
          <w:szCs w:val="22"/>
          <w:lang w:val="en-GB"/>
        </w:rPr>
        <w:t xml:space="preserve">Wastewater treatment plant in the Municipality of </w:t>
      </w:r>
      <w:proofErr w:type="spellStart"/>
      <w:r w:rsidR="00541E0A" w:rsidRPr="00642F1E">
        <w:rPr>
          <w:rFonts w:ascii="Times New Roman" w:hAnsi="Times New Roman"/>
          <w:sz w:val="22"/>
          <w:szCs w:val="22"/>
          <w:lang w:val="en-GB"/>
        </w:rPr>
        <w:t>Berane</w:t>
      </w:r>
      <w:proofErr w:type="spellEnd"/>
      <w:r w:rsidR="00B628C0" w:rsidRPr="00642F1E">
        <w:rPr>
          <w:rFonts w:ascii="Times New Roman" w:hAnsi="Times New Roman"/>
          <w:sz w:val="22"/>
          <w:szCs w:val="22"/>
          <w:lang w:val="en-GB"/>
        </w:rPr>
        <w:t xml:space="preserve"> (WWTP </w:t>
      </w:r>
      <w:proofErr w:type="spellStart"/>
      <w:r w:rsidR="00541E0A" w:rsidRPr="00642F1E">
        <w:rPr>
          <w:rFonts w:ascii="Times New Roman" w:hAnsi="Times New Roman"/>
          <w:sz w:val="22"/>
          <w:szCs w:val="22"/>
          <w:lang w:val="en-GB"/>
        </w:rPr>
        <w:t>Berane</w:t>
      </w:r>
      <w:proofErr w:type="spellEnd"/>
      <w:r w:rsidR="00B628C0" w:rsidRPr="00642F1E">
        <w:rPr>
          <w:rFonts w:ascii="Times New Roman" w:hAnsi="Times New Roman"/>
          <w:sz w:val="22"/>
          <w:szCs w:val="22"/>
          <w:lang w:val="en-GB"/>
        </w:rPr>
        <w:t>)</w:t>
      </w:r>
    </w:p>
    <w:p w:rsidR="00E02EBB" w:rsidRPr="00642F1E" w:rsidRDefault="00E02EBB" w:rsidP="00642F1E">
      <w:pPr>
        <w:pStyle w:val="Title"/>
        <w:ind w:left="2381" w:hanging="737"/>
        <w:jc w:val="both"/>
        <w:outlineLvl w:val="0"/>
        <w:rPr>
          <w:rFonts w:ascii="Times New Roman" w:hAnsi="Times New Roman"/>
          <w:sz w:val="22"/>
          <w:szCs w:val="22"/>
          <w:lang w:val="en-GB"/>
        </w:rPr>
      </w:pPr>
      <w:r w:rsidRPr="00642F1E">
        <w:rPr>
          <w:rFonts w:ascii="Times New Roman" w:hAnsi="Times New Roman"/>
          <w:sz w:val="22"/>
          <w:szCs w:val="22"/>
          <w:lang w:val="en-GB"/>
        </w:rPr>
        <w:t>Lot</w:t>
      </w:r>
      <w:r w:rsidR="00391382" w:rsidRPr="00642F1E">
        <w:rPr>
          <w:rFonts w:ascii="Times New Roman" w:hAnsi="Times New Roman"/>
          <w:sz w:val="22"/>
          <w:szCs w:val="22"/>
          <w:lang w:val="en-GB"/>
        </w:rPr>
        <w:t xml:space="preserve"> </w:t>
      </w:r>
      <w:r w:rsidRPr="00642F1E">
        <w:rPr>
          <w:rFonts w:ascii="Times New Roman" w:hAnsi="Times New Roman"/>
          <w:sz w:val="22"/>
          <w:szCs w:val="22"/>
          <w:lang w:val="en-GB"/>
        </w:rPr>
        <w:t xml:space="preserve">2 – </w:t>
      </w:r>
      <w:r w:rsidR="00E9566C" w:rsidRPr="00642F1E">
        <w:rPr>
          <w:rFonts w:ascii="Times New Roman" w:hAnsi="Times New Roman"/>
          <w:sz w:val="22"/>
          <w:szCs w:val="22"/>
          <w:lang w:val="en-GB"/>
        </w:rPr>
        <w:t xml:space="preserve">Rehabilitation and </w:t>
      </w:r>
      <w:r w:rsidRPr="00642F1E">
        <w:rPr>
          <w:rFonts w:ascii="Times New Roman" w:hAnsi="Times New Roman"/>
          <w:sz w:val="22"/>
          <w:szCs w:val="22"/>
          <w:lang w:val="en-GB"/>
        </w:rPr>
        <w:t xml:space="preserve">Construction of the </w:t>
      </w:r>
      <w:r w:rsidR="004F6EA0" w:rsidRPr="00642F1E">
        <w:rPr>
          <w:rFonts w:ascii="Times New Roman" w:hAnsi="Times New Roman"/>
          <w:sz w:val="22"/>
          <w:szCs w:val="22"/>
          <w:lang w:val="en-GB"/>
        </w:rPr>
        <w:t>Sewerage</w:t>
      </w:r>
      <w:r w:rsidR="005D4206" w:rsidRPr="00642F1E">
        <w:rPr>
          <w:rFonts w:ascii="Times New Roman" w:hAnsi="Times New Roman"/>
          <w:sz w:val="22"/>
          <w:szCs w:val="22"/>
          <w:lang w:val="en-GB"/>
        </w:rPr>
        <w:t xml:space="preserve"> Network </w:t>
      </w:r>
      <w:r w:rsidRPr="00642F1E">
        <w:rPr>
          <w:rFonts w:ascii="Times New Roman" w:hAnsi="Times New Roman"/>
          <w:sz w:val="22"/>
          <w:szCs w:val="22"/>
          <w:lang w:val="en-GB"/>
        </w:rPr>
        <w:t>in</w:t>
      </w:r>
      <w:r w:rsidR="00AF3985" w:rsidRPr="00642F1E">
        <w:rPr>
          <w:rFonts w:ascii="Times New Roman" w:hAnsi="Times New Roman"/>
          <w:sz w:val="22"/>
          <w:szCs w:val="22"/>
          <w:lang w:val="en-GB"/>
        </w:rPr>
        <w:t xml:space="preserve"> </w:t>
      </w:r>
      <w:proofErr w:type="spellStart"/>
      <w:r w:rsidRPr="00642F1E">
        <w:rPr>
          <w:rFonts w:ascii="Times New Roman" w:hAnsi="Times New Roman"/>
          <w:sz w:val="22"/>
          <w:szCs w:val="22"/>
          <w:lang w:val="en-GB"/>
        </w:rPr>
        <w:t>Berane</w:t>
      </w:r>
      <w:proofErr w:type="spellEnd"/>
    </w:p>
    <w:p w:rsidR="00E02EBB" w:rsidRPr="00642F1E" w:rsidRDefault="00E02EBB" w:rsidP="00B628C0">
      <w:pPr>
        <w:pStyle w:val="Title"/>
        <w:ind w:left="2160" w:hanging="2160"/>
        <w:jc w:val="left"/>
        <w:outlineLvl w:val="0"/>
        <w:rPr>
          <w:rFonts w:ascii="Times New Roman" w:hAnsi="Times New Roman"/>
          <w:sz w:val="22"/>
          <w:szCs w:val="22"/>
          <w:lang w:val="en-GB"/>
        </w:rPr>
      </w:pPr>
    </w:p>
    <w:p w:rsidR="0068234B" w:rsidRPr="00642F1E" w:rsidRDefault="0068234B">
      <w:pPr>
        <w:jc w:val="center"/>
        <w:rPr>
          <w:sz w:val="22"/>
          <w:szCs w:val="22"/>
        </w:rPr>
      </w:pPr>
    </w:p>
    <w:p w:rsidR="0068234B" w:rsidRPr="00642F1E" w:rsidRDefault="0068234B">
      <w:pPr>
        <w:jc w:val="center"/>
        <w:rPr>
          <w:sz w:val="22"/>
          <w:szCs w:val="22"/>
        </w:rPr>
      </w:pPr>
    </w:p>
    <w:p w:rsidR="0068234B" w:rsidRPr="00642F1E" w:rsidRDefault="0068234B">
      <w:pPr>
        <w:jc w:val="center"/>
        <w:rPr>
          <w:b/>
          <w:sz w:val="22"/>
          <w:szCs w:val="22"/>
        </w:rPr>
      </w:pPr>
    </w:p>
    <w:p w:rsidR="0068234B" w:rsidRPr="00642F1E" w:rsidRDefault="0068234B">
      <w:pPr>
        <w:jc w:val="center"/>
        <w:rPr>
          <w:b/>
          <w:sz w:val="22"/>
          <w:szCs w:val="22"/>
        </w:rPr>
      </w:pPr>
    </w:p>
    <w:p w:rsidR="0068234B" w:rsidRPr="00642F1E" w:rsidRDefault="0068234B" w:rsidP="00433BB0">
      <w:pPr>
        <w:ind w:left="5670"/>
        <w:jc w:val="center"/>
        <w:rPr>
          <w:b/>
          <w:sz w:val="22"/>
          <w:szCs w:val="22"/>
        </w:rPr>
      </w:pPr>
      <w:r w:rsidRPr="00642F1E">
        <w:rPr>
          <w:b/>
          <w:sz w:val="22"/>
          <w:szCs w:val="22"/>
          <w:highlight w:val="yellow"/>
        </w:rPr>
        <w:t>&lt;Place and date&gt;</w:t>
      </w:r>
    </w:p>
    <w:p w:rsidR="0068234B" w:rsidRPr="00642F1E" w:rsidRDefault="0068234B">
      <w:pPr>
        <w:jc w:val="center"/>
        <w:rPr>
          <w:b/>
          <w:sz w:val="22"/>
          <w:szCs w:val="22"/>
        </w:rPr>
      </w:pPr>
    </w:p>
    <w:p w:rsidR="0068234B" w:rsidRPr="00642F1E" w:rsidRDefault="0068234B">
      <w:pPr>
        <w:jc w:val="center"/>
        <w:rPr>
          <w:b/>
          <w:sz w:val="22"/>
          <w:szCs w:val="22"/>
        </w:rPr>
      </w:pPr>
    </w:p>
    <w:p w:rsidR="004A266B" w:rsidRPr="00642F1E" w:rsidRDefault="004A266B" w:rsidP="004A266B">
      <w:pPr>
        <w:rPr>
          <w:b/>
          <w:sz w:val="22"/>
          <w:szCs w:val="22"/>
          <w:lang w:val="en-US"/>
        </w:rPr>
      </w:pPr>
      <w:r w:rsidRPr="00642F1E">
        <w:rPr>
          <w:b/>
          <w:sz w:val="22"/>
          <w:szCs w:val="22"/>
        </w:rPr>
        <w:t>A:</w:t>
      </w:r>
      <w:r w:rsidRPr="00642F1E">
        <w:rPr>
          <w:b/>
          <w:sz w:val="22"/>
          <w:szCs w:val="22"/>
        </w:rPr>
        <w:tab/>
      </w:r>
      <w:r w:rsidR="00541E0A" w:rsidRPr="00642F1E">
        <w:rPr>
          <w:b/>
          <w:sz w:val="22"/>
          <w:szCs w:val="22"/>
          <w:lang w:val="en-US"/>
        </w:rPr>
        <w:t>Directorate of Public Works</w:t>
      </w:r>
    </w:p>
    <w:p w:rsidR="004A266B" w:rsidRPr="00642F1E" w:rsidRDefault="00541E0A" w:rsidP="004A266B">
      <w:pPr>
        <w:ind w:firstLine="720"/>
        <w:rPr>
          <w:b/>
          <w:sz w:val="22"/>
          <w:szCs w:val="22"/>
          <w:lang w:val="sr-Latn-CS"/>
        </w:rPr>
      </w:pPr>
      <w:proofErr w:type="spellStart"/>
      <w:r w:rsidRPr="00642F1E">
        <w:rPr>
          <w:b/>
          <w:sz w:val="22"/>
          <w:szCs w:val="22"/>
          <w:lang w:val="en-US"/>
        </w:rPr>
        <w:t>Novaka</w:t>
      </w:r>
      <w:proofErr w:type="spellEnd"/>
      <w:r w:rsidRPr="00642F1E">
        <w:rPr>
          <w:b/>
          <w:sz w:val="22"/>
          <w:szCs w:val="22"/>
          <w:lang w:val="en-US"/>
        </w:rPr>
        <w:t xml:space="preserve"> Milo</w:t>
      </w:r>
      <w:r w:rsidRPr="00642F1E">
        <w:rPr>
          <w:b/>
          <w:sz w:val="22"/>
          <w:szCs w:val="22"/>
          <w:lang w:val="sr-Latn-CS"/>
        </w:rPr>
        <w:t>ševa 18,</w:t>
      </w:r>
    </w:p>
    <w:p w:rsidR="004A266B" w:rsidRPr="00642F1E" w:rsidRDefault="004A266B" w:rsidP="004A266B">
      <w:pPr>
        <w:ind w:firstLine="720"/>
        <w:rPr>
          <w:b/>
          <w:sz w:val="22"/>
          <w:szCs w:val="22"/>
          <w:lang w:val="pl-PL"/>
        </w:rPr>
      </w:pPr>
      <w:r w:rsidRPr="00642F1E">
        <w:rPr>
          <w:b/>
          <w:sz w:val="22"/>
          <w:szCs w:val="22"/>
          <w:lang w:val="pl-PL"/>
        </w:rPr>
        <w:t>8</w:t>
      </w:r>
      <w:r w:rsidR="00541E0A" w:rsidRPr="00642F1E">
        <w:rPr>
          <w:b/>
          <w:sz w:val="22"/>
          <w:szCs w:val="22"/>
          <w:lang w:val="pl-PL"/>
        </w:rPr>
        <w:t>1</w:t>
      </w:r>
      <w:r w:rsidRPr="00642F1E">
        <w:rPr>
          <w:b/>
          <w:sz w:val="22"/>
          <w:szCs w:val="22"/>
          <w:lang w:val="pl-PL"/>
        </w:rPr>
        <w:t xml:space="preserve">000 </w:t>
      </w:r>
      <w:r w:rsidR="00541E0A" w:rsidRPr="00642F1E">
        <w:rPr>
          <w:b/>
          <w:sz w:val="22"/>
          <w:szCs w:val="22"/>
          <w:lang w:val="pl-PL"/>
        </w:rPr>
        <w:t>Podgorica</w:t>
      </w:r>
    </w:p>
    <w:p w:rsidR="0068234B" w:rsidRPr="00642F1E" w:rsidRDefault="004A266B" w:rsidP="004A266B">
      <w:pPr>
        <w:ind w:firstLine="720"/>
        <w:rPr>
          <w:b/>
          <w:sz w:val="22"/>
          <w:szCs w:val="22"/>
        </w:rPr>
      </w:pPr>
      <w:r w:rsidRPr="00642F1E">
        <w:rPr>
          <w:b/>
          <w:sz w:val="22"/>
          <w:szCs w:val="22"/>
        </w:rPr>
        <w:t>Montenegro</w:t>
      </w:r>
    </w:p>
    <w:p w:rsidR="0068234B" w:rsidRPr="00642F1E" w:rsidRDefault="0068234B">
      <w:pPr>
        <w:jc w:val="both"/>
        <w:rPr>
          <w:b/>
          <w:sz w:val="22"/>
          <w:szCs w:val="22"/>
        </w:rPr>
      </w:pPr>
    </w:p>
    <w:p w:rsidR="0068234B" w:rsidRPr="00642F1E" w:rsidRDefault="0068234B">
      <w:pPr>
        <w:pStyle w:val="Blockquote"/>
        <w:spacing w:before="0" w:after="0"/>
        <w:ind w:left="0" w:right="0"/>
        <w:jc w:val="center"/>
        <w:rPr>
          <w:sz w:val="22"/>
          <w:szCs w:val="22"/>
        </w:rPr>
      </w:pPr>
    </w:p>
    <w:p w:rsidR="0068234B" w:rsidRPr="00642F1E" w:rsidRDefault="0068234B">
      <w:pPr>
        <w:pStyle w:val="Blockquote"/>
        <w:pBdr>
          <w:top w:val="single" w:sz="4" w:space="1" w:color="auto"/>
        </w:pBdr>
        <w:spacing w:before="0" w:after="0"/>
        <w:ind w:left="0" w:right="0"/>
        <w:jc w:val="center"/>
        <w:rPr>
          <w:sz w:val="22"/>
          <w:szCs w:val="22"/>
        </w:rPr>
      </w:pPr>
    </w:p>
    <w:p w:rsidR="0068234B" w:rsidRPr="00642F1E" w:rsidRDefault="0068234B" w:rsidP="0068234B">
      <w:pPr>
        <w:pStyle w:val="Blockquote"/>
        <w:jc w:val="both"/>
        <w:rPr>
          <w:b/>
          <w:sz w:val="22"/>
          <w:szCs w:val="22"/>
        </w:rPr>
      </w:pPr>
      <w:r w:rsidRPr="00642F1E">
        <w:rPr>
          <w:b/>
          <w:sz w:val="22"/>
          <w:szCs w:val="22"/>
        </w:rPr>
        <w:t>O</w:t>
      </w:r>
      <w:r w:rsidRPr="00642F1E">
        <w:rPr>
          <w:rStyle w:val="Strong"/>
          <w:sz w:val="22"/>
          <w:szCs w:val="22"/>
        </w:rPr>
        <w:t xml:space="preserve">ne signed </w:t>
      </w:r>
      <w:r w:rsidRPr="00642F1E">
        <w:rPr>
          <w:sz w:val="22"/>
          <w:szCs w:val="22"/>
        </w:rPr>
        <w:t xml:space="preserve">form must be supplied </w:t>
      </w:r>
      <w:r w:rsidRPr="00F16C0E">
        <w:rPr>
          <w:sz w:val="22"/>
          <w:szCs w:val="22"/>
        </w:rPr>
        <w:t>(</w:t>
      </w:r>
      <w:r w:rsidR="00212166" w:rsidRPr="00F16C0E">
        <w:rPr>
          <w:sz w:val="22"/>
          <w:szCs w:val="22"/>
        </w:rPr>
        <w:t>for each lot, if the tender procedure is divided into lots</w:t>
      </w:r>
      <w:r w:rsidRPr="00F16C0E">
        <w:rPr>
          <w:sz w:val="22"/>
          <w:szCs w:val="22"/>
        </w:rPr>
        <w:t>), together</w:t>
      </w:r>
      <w:r w:rsidRPr="00642F1E">
        <w:rPr>
          <w:sz w:val="22"/>
          <w:szCs w:val="22"/>
        </w:rPr>
        <w:t xml:space="preserve"> with the number of copies specified in the Instruction to Tenderers</w:t>
      </w:r>
      <w:r w:rsidRPr="00642F1E">
        <w:rPr>
          <w:b/>
          <w:sz w:val="22"/>
          <w:szCs w:val="22"/>
        </w:rPr>
        <w:t xml:space="preserve">. </w:t>
      </w:r>
      <w:r w:rsidRPr="00642F1E">
        <w:rPr>
          <w:sz w:val="22"/>
          <w:szCs w:val="22"/>
        </w:rPr>
        <w:t xml:space="preserve">The form must include a signed declaration using the annexed format from each legal entity making the application. </w:t>
      </w:r>
      <w:r w:rsidRPr="00642F1E">
        <w:rPr>
          <w:b/>
          <w:sz w:val="22"/>
          <w:szCs w:val="22"/>
        </w:rPr>
        <w:t xml:space="preserve">All data included in this form must concern only the legal entity or entities making the application. </w:t>
      </w:r>
      <w:r w:rsidRPr="00642F1E">
        <w:rPr>
          <w:sz w:val="22"/>
          <w:szCs w:val="22"/>
        </w:rPr>
        <w:t xml:space="preserve">The attachments to this form (i.e. declarations, statements, proofs) may be in original or copy. If copies are submitted the originals must be </w:t>
      </w:r>
      <w:r w:rsidR="00065189" w:rsidRPr="00642F1E">
        <w:rPr>
          <w:sz w:val="22"/>
          <w:szCs w:val="22"/>
        </w:rPr>
        <w:t>sent</w:t>
      </w:r>
      <w:r w:rsidRPr="00642F1E">
        <w:rPr>
          <w:sz w:val="22"/>
          <w:szCs w:val="22"/>
        </w:rPr>
        <w:t xml:space="preserve"> to the Contracting Authority upon request.</w:t>
      </w:r>
      <w:r w:rsidRPr="00642F1E">
        <w:rPr>
          <w:snapToGrid/>
          <w:sz w:val="22"/>
          <w:szCs w:val="22"/>
          <w:lang w:eastAsia="en-GB" w:bidi="kn-IN"/>
        </w:rPr>
        <w:t xml:space="preserve"> For </w:t>
      </w:r>
      <w:proofErr w:type="spellStart"/>
      <w:r w:rsidRPr="00642F1E">
        <w:rPr>
          <w:snapToGrid/>
          <w:sz w:val="22"/>
          <w:szCs w:val="22"/>
          <w:lang w:eastAsia="en-GB" w:bidi="kn-IN"/>
        </w:rPr>
        <w:t>economical</w:t>
      </w:r>
      <w:proofErr w:type="spellEnd"/>
      <w:r w:rsidRPr="00642F1E">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642F1E">
        <w:rPr>
          <w:snapToGrid/>
          <w:sz w:val="22"/>
          <w:szCs w:val="22"/>
          <w:lang w:eastAsia="en-GB" w:bidi="kn-IN"/>
        </w:rPr>
        <w:t>ing</w:t>
      </w:r>
      <w:r w:rsidRPr="00642F1E">
        <w:rPr>
          <w:snapToGrid/>
          <w:sz w:val="22"/>
          <w:szCs w:val="22"/>
          <w:lang w:eastAsia="en-GB" w:bidi="kn-IN"/>
        </w:rPr>
        <w:t xml:space="preserve"> as much as possible.</w:t>
      </w:r>
    </w:p>
    <w:p w:rsidR="0068234B" w:rsidRPr="00642F1E" w:rsidRDefault="0068234B" w:rsidP="0068234B">
      <w:pPr>
        <w:pStyle w:val="Blockquote"/>
        <w:jc w:val="both"/>
        <w:rPr>
          <w:sz w:val="22"/>
          <w:szCs w:val="22"/>
        </w:rPr>
      </w:pPr>
      <w:r w:rsidRPr="00642F1E">
        <w:rPr>
          <w:sz w:val="22"/>
          <w:szCs w:val="22"/>
        </w:rPr>
        <w:t>Any additional documentation (brochure</w:t>
      </w:r>
      <w:r w:rsidR="00C363EE" w:rsidRPr="00642F1E">
        <w:rPr>
          <w:sz w:val="22"/>
          <w:szCs w:val="22"/>
        </w:rPr>
        <w:t>s</w:t>
      </w:r>
      <w:r w:rsidRPr="00642F1E">
        <w:rPr>
          <w:sz w:val="22"/>
          <w:szCs w:val="22"/>
        </w:rPr>
        <w:t>, letter</w:t>
      </w:r>
      <w:r w:rsidR="00C363EE" w:rsidRPr="00642F1E">
        <w:rPr>
          <w:sz w:val="22"/>
          <w:szCs w:val="22"/>
        </w:rPr>
        <w:t>s</w:t>
      </w:r>
      <w:r w:rsidRPr="00642F1E">
        <w:rPr>
          <w:sz w:val="22"/>
          <w:szCs w:val="22"/>
        </w:rPr>
        <w:t>, etc</w:t>
      </w:r>
      <w:r w:rsidR="00E725FE" w:rsidRPr="00642F1E">
        <w:rPr>
          <w:sz w:val="22"/>
          <w:szCs w:val="22"/>
        </w:rPr>
        <w:t>.</w:t>
      </w:r>
      <w:r w:rsidRPr="00642F1E">
        <w:rPr>
          <w:sz w:val="22"/>
          <w:szCs w:val="22"/>
        </w:rPr>
        <w:t>) sent with the form will not be taken into consideration.</w:t>
      </w:r>
      <w:r w:rsidRPr="00642F1E">
        <w:rPr>
          <w:b/>
          <w:sz w:val="22"/>
          <w:szCs w:val="22"/>
        </w:rPr>
        <w:t xml:space="preserve"> </w:t>
      </w:r>
      <w:r w:rsidRPr="00642F1E">
        <w:rPr>
          <w:sz w:val="22"/>
          <w:szCs w:val="22"/>
        </w:rPr>
        <w:t xml:space="preserve">Applications submitted by a </w:t>
      </w:r>
      <w:r w:rsidRPr="00642F1E">
        <w:rPr>
          <w:b/>
          <w:sz w:val="22"/>
          <w:szCs w:val="22"/>
        </w:rPr>
        <w:t>consortium</w:t>
      </w:r>
      <w:r w:rsidRPr="00642F1E">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rsidR="0068234B" w:rsidRPr="00642F1E" w:rsidRDefault="0068234B" w:rsidP="0068234B">
      <w:pPr>
        <w:pStyle w:val="Blockquote"/>
        <w:jc w:val="both"/>
        <w:rPr>
          <w:sz w:val="22"/>
          <w:szCs w:val="22"/>
        </w:rPr>
      </w:pPr>
      <w:r w:rsidRPr="00642F1E">
        <w:rPr>
          <w:sz w:val="22"/>
          <w:szCs w:val="22"/>
        </w:rPr>
        <w:t xml:space="preserve">An economic operator may, where appropriate and for a particular contract, rely on the capacities of other entities, regardless of the legal nature of the links which it has with them. It must in that case prove to the </w:t>
      </w:r>
      <w:r w:rsidR="00065189" w:rsidRPr="00642F1E">
        <w:rPr>
          <w:sz w:val="22"/>
          <w:szCs w:val="22"/>
        </w:rPr>
        <w:t>C</w:t>
      </w:r>
      <w:r w:rsidRPr="00642F1E">
        <w:rPr>
          <w:sz w:val="22"/>
          <w:szCs w:val="22"/>
        </w:rPr>
        <w:t xml:space="preserve">ontracting </w:t>
      </w:r>
      <w:r w:rsidR="00065189" w:rsidRPr="00642F1E">
        <w:rPr>
          <w:sz w:val="22"/>
          <w:szCs w:val="22"/>
        </w:rPr>
        <w:t>A</w:t>
      </w:r>
      <w:r w:rsidRPr="00642F1E">
        <w:rPr>
          <w:sz w:val="22"/>
          <w:szCs w:val="22"/>
        </w:rPr>
        <w:t xml:space="preserve">uthority that it will have at its disposal the resources necessary </w:t>
      </w:r>
      <w:r w:rsidR="00C363EE" w:rsidRPr="00642F1E">
        <w:rPr>
          <w:sz w:val="22"/>
          <w:szCs w:val="22"/>
        </w:rPr>
        <w:t>t</w:t>
      </w:r>
      <w:r w:rsidRPr="00642F1E">
        <w:rPr>
          <w:sz w:val="22"/>
          <w:szCs w:val="22"/>
        </w:rPr>
        <w:t>o perform the contract, for example by producing an undertaking on the part of those entities to place those resources at its disposal. Such entities, for instance the parent company of the economic operator, must respect the same rules of eligibility and notably that of nationality, as the economic operator.</w:t>
      </w:r>
    </w:p>
    <w:p w:rsidR="0068234B" w:rsidRPr="00642F1E" w:rsidRDefault="0068234B">
      <w:pPr>
        <w:keepNext/>
        <w:ind w:left="425" w:hanging="425"/>
        <w:jc w:val="both"/>
        <w:outlineLvl w:val="0"/>
        <w:rPr>
          <w:b/>
          <w:sz w:val="22"/>
          <w:szCs w:val="22"/>
        </w:rPr>
      </w:pPr>
      <w:r w:rsidRPr="00642F1E">
        <w:rPr>
          <w:b/>
          <w:sz w:val="22"/>
          <w:szCs w:val="22"/>
        </w:rPr>
        <w:br w:type="page"/>
      </w:r>
      <w:r w:rsidRPr="00642F1E">
        <w:rPr>
          <w:b/>
          <w:sz w:val="22"/>
          <w:szCs w:val="22"/>
        </w:rPr>
        <w:lastRenderedPageBreak/>
        <w:t>1</w:t>
      </w:r>
      <w:r w:rsidRPr="00642F1E">
        <w:rPr>
          <w:b/>
          <w:sz w:val="22"/>
          <w:szCs w:val="22"/>
        </w:rPr>
        <w:tab/>
        <w:t>SUBMITTED BY</w:t>
      </w:r>
    </w:p>
    <w:p w:rsidR="0068234B" w:rsidRPr="00642F1E"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F07509" w:rsidRPr="00642F1E">
        <w:trPr>
          <w:cantSplit/>
        </w:trPr>
        <w:tc>
          <w:tcPr>
            <w:tcW w:w="1701" w:type="dxa"/>
            <w:tcBorders>
              <w:top w:val="nil"/>
              <w:left w:val="nil"/>
            </w:tcBorders>
          </w:tcPr>
          <w:p w:rsidR="0068234B" w:rsidRPr="00642F1E" w:rsidRDefault="0068234B">
            <w:pPr>
              <w:jc w:val="both"/>
              <w:rPr>
                <w:b/>
                <w:sz w:val="22"/>
                <w:szCs w:val="22"/>
              </w:rPr>
            </w:pPr>
          </w:p>
        </w:tc>
        <w:tc>
          <w:tcPr>
            <w:tcW w:w="4678" w:type="dxa"/>
            <w:shd w:val="pct5" w:color="auto" w:fill="FFFFFF"/>
          </w:tcPr>
          <w:p w:rsidR="0068234B" w:rsidRPr="00642F1E" w:rsidRDefault="0068234B">
            <w:pPr>
              <w:jc w:val="both"/>
              <w:rPr>
                <w:b/>
                <w:sz w:val="22"/>
                <w:szCs w:val="22"/>
              </w:rPr>
            </w:pPr>
            <w:r w:rsidRPr="00642F1E">
              <w:rPr>
                <w:b/>
                <w:sz w:val="22"/>
                <w:szCs w:val="22"/>
              </w:rPr>
              <w:t>Name(s) of tenderer(s)</w:t>
            </w:r>
          </w:p>
        </w:tc>
        <w:tc>
          <w:tcPr>
            <w:tcW w:w="2268" w:type="dxa"/>
            <w:shd w:val="pct5" w:color="auto" w:fill="FFFFFF"/>
          </w:tcPr>
          <w:p w:rsidR="0068234B" w:rsidRPr="00642F1E" w:rsidRDefault="0068234B">
            <w:pPr>
              <w:jc w:val="both"/>
              <w:rPr>
                <w:b/>
                <w:sz w:val="22"/>
                <w:szCs w:val="22"/>
              </w:rPr>
            </w:pPr>
            <w:r w:rsidRPr="00642F1E">
              <w:rPr>
                <w:b/>
                <w:sz w:val="22"/>
                <w:szCs w:val="22"/>
              </w:rPr>
              <w:t>Nationality</w:t>
            </w:r>
            <w:r w:rsidRPr="00642F1E">
              <w:rPr>
                <w:rStyle w:val="FootnoteReference"/>
                <w:b/>
                <w:sz w:val="22"/>
                <w:szCs w:val="22"/>
              </w:rPr>
              <w:footnoteReference w:id="1"/>
            </w:r>
          </w:p>
        </w:tc>
      </w:tr>
      <w:tr w:rsidR="00F07509" w:rsidRPr="00642F1E">
        <w:trPr>
          <w:cantSplit/>
          <w:trHeight w:val="951"/>
        </w:trPr>
        <w:tc>
          <w:tcPr>
            <w:tcW w:w="1701" w:type="dxa"/>
          </w:tcPr>
          <w:p w:rsidR="0068234B" w:rsidRPr="00642F1E" w:rsidRDefault="0068234B">
            <w:pPr>
              <w:rPr>
                <w:b/>
                <w:sz w:val="22"/>
                <w:szCs w:val="22"/>
              </w:rPr>
            </w:pPr>
            <w:r w:rsidRPr="00642F1E">
              <w:rPr>
                <w:b/>
                <w:sz w:val="22"/>
                <w:szCs w:val="22"/>
              </w:rPr>
              <w:t>Leader</w:t>
            </w:r>
            <w:r w:rsidRPr="00642F1E">
              <w:rPr>
                <w:rStyle w:val="FootnoteReference"/>
                <w:b/>
                <w:sz w:val="22"/>
                <w:szCs w:val="22"/>
              </w:rPr>
              <w:footnoteReference w:id="2"/>
            </w:r>
          </w:p>
        </w:tc>
        <w:tc>
          <w:tcPr>
            <w:tcW w:w="4678" w:type="dxa"/>
          </w:tcPr>
          <w:p w:rsidR="0068234B" w:rsidRPr="00642F1E" w:rsidRDefault="0068234B">
            <w:pPr>
              <w:jc w:val="both"/>
              <w:rPr>
                <w:b/>
                <w:sz w:val="22"/>
                <w:szCs w:val="22"/>
              </w:rPr>
            </w:pPr>
          </w:p>
        </w:tc>
        <w:tc>
          <w:tcPr>
            <w:tcW w:w="2268" w:type="dxa"/>
          </w:tcPr>
          <w:p w:rsidR="0068234B" w:rsidRPr="00642F1E" w:rsidRDefault="0068234B">
            <w:pPr>
              <w:jc w:val="both"/>
              <w:rPr>
                <w:b/>
                <w:sz w:val="22"/>
                <w:szCs w:val="22"/>
              </w:rPr>
            </w:pPr>
          </w:p>
        </w:tc>
      </w:tr>
      <w:tr w:rsidR="00F07509" w:rsidRPr="00642F1E">
        <w:trPr>
          <w:cantSplit/>
          <w:trHeight w:val="979"/>
        </w:trPr>
        <w:tc>
          <w:tcPr>
            <w:tcW w:w="1701" w:type="dxa"/>
          </w:tcPr>
          <w:p w:rsidR="0068234B" w:rsidRPr="00642F1E" w:rsidRDefault="0068234B">
            <w:pPr>
              <w:jc w:val="both"/>
              <w:rPr>
                <w:b/>
                <w:sz w:val="22"/>
                <w:szCs w:val="22"/>
              </w:rPr>
            </w:pPr>
            <w:r w:rsidRPr="00642F1E">
              <w:rPr>
                <w:b/>
                <w:sz w:val="22"/>
                <w:szCs w:val="22"/>
              </w:rPr>
              <w:t>Member 2*</w:t>
            </w:r>
          </w:p>
        </w:tc>
        <w:tc>
          <w:tcPr>
            <w:tcW w:w="4678" w:type="dxa"/>
          </w:tcPr>
          <w:p w:rsidR="0068234B" w:rsidRPr="00642F1E" w:rsidRDefault="0068234B">
            <w:pPr>
              <w:jc w:val="both"/>
              <w:rPr>
                <w:b/>
                <w:sz w:val="22"/>
                <w:szCs w:val="22"/>
              </w:rPr>
            </w:pPr>
          </w:p>
        </w:tc>
        <w:tc>
          <w:tcPr>
            <w:tcW w:w="2268" w:type="dxa"/>
          </w:tcPr>
          <w:p w:rsidR="0068234B" w:rsidRPr="00642F1E" w:rsidRDefault="0068234B">
            <w:pPr>
              <w:jc w:val="both"/>
              <w:rPr>
                <w:b/>
                <w:sz w:val="22"/>
                <w:szCs w:val="22"/>
              </w:rPr>
            </w:pPr>
          </w:p>
        </w:tc>
      </w:tr>
      <w:tr w:rsidR="00F07509" w:rsidRPr="00642F1E">
        <w:trPr>
          <w:cantSplit/>
          <w:trHeight w:val="1121"/>
        </w:trPr>
        <w:tc>
          <w:tcPr>
            <w:tcW w:w="1701" w:type="dxa"/>
          </w:tcPr>
          <w:p w:rsidR="0068234B" w:rsidRPr="00642F1E" w:rsidRDefault="0068234B">
            <w:pPr>
              <w:jc w:val="both"/>
              <w:rPr>
                <w:b/>
                <w:sz w:val="22"/>
                <w:szCs w:val="22"/>
              </w:rPr>
            </w:pPr>
            <w:proofErr w:type="spellStart"/>
            <w:r w:rsidRPr="00642F1E">
              <w:rPr>
                <w:b/>
                <w:sz w:val="22"/>
                <w:szCs w:val="22"/>
              </w:rPr>
              <w:t>Etc</w:t>
            </w:r>
            <w:proofErr w:type="spellEnd"/>
            <w:r w:rsidRPr="00642F1E">
              <w:rPr>
                <w:b/>
                <w:sz w:val="22"/>
                <w:szCs w:val="22"/>
              </w:rPr>
              <w:t xml:space="preserve"> … </w:t>
            </w:r>
          </w:p>
        </w:tc>
        <w:tc>
          <w:tcPr>
            <w:tcW w:w="4678" w:type="dxa"/>
          </w:tcPr>
          <w:p w:rsidR="0068234B" w:rsidRPr="00642F1E" w:rsidRDefault="0068234B">
            <w:pPr>
              <w:jc w:val="both"/>
              <w:rPr>
                <w:b/>
                <w:sz w:val="22"/>
                <w:szCs w:val="22"/>
              </w:rPr>
            </w:pPr>
          </w:p>
        </w:tc>
        <w:tc>
          <w:tcPr>
            <w:tcW w:w="2268" w:type="dxa"/>
          </w:tcPr>
          <w:p w:rsidR="0068234B" w:rsidRPr="00642F1E" w:rsidRDefault="0068234B">
            <w:pPr>
              <w:jc w:val="both"/>
              <w:rPr>
                <w:b/>
                <w:sz w:val="22"/>
                <w:szCs w:val="22"/>
              </w:rPr>
            </w:pPr>
          </w:p>
        </w:tc>
      </w:tr>
    </w:tbl>
    <w:p w:rsidR="0068234B" w:rsidRPr="00642F1E" w:rsidRDefault="0068234B">
      <w:pPr>
        <w:rPr>
          <w:sz w:val="22"/>
          <w:szCs w:val="22"/>
        </w:rPr>
      </w:pPr>
    </w:p>
    <w:p w:rsidR="0068234B" w:rsidRPr="00642F1E" w:rsidRDefault="0068234B">
      <w:pPr>
        <w:rPr>
          <w:sz w:val="22"/>
          <w:szCs w:val="22"/>
        </w:rPr>
      </w:pPr>
    </w:p>
    <w:p w:rsidR="0068234B" w:rsidRPr="00642F1E" w:rsidRDefault="0068234B">
      <w:pPr>
        <w:keepNext/>
        <w:spacing w:after="240"/>
        <w:ind w:left="425" w:hanging="425"/>
        <w:jc w:val="both"/>
        <w:outlineLvl w:val="0"/>
        <w:rPr>
          <w:b/>
          <w:sz w:val="22"/>
          <w:szCs w:val="22"/>
        </w:rPr>
      </w:pPr>
      <w:r w:rsidRPr="00642F1E">
        <w:rPr>
          <w:b/>
          <w:sz w:val="22"/>
          <w:szCs w:val="22"/>
        </w:rPr>
        <w:t>2</w:t>
      </w:r>
      <w:r w:rsidRPr="00642F1E">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F07509" w:rsidRPr="00642F1E">
        <w:trPr>
          <w:trHeight w:val="723"/>
        </w:trPr>
        <w:tc>
          <w:tcPr>
            <w:tcW w:w="1701" w:type="dxa"/>
            <w:shd w:val="pct5" w:color="auto" w:fill="FFFFFF"/>
          </w:tcPr>
          <w:p w:rsidR="0068234B" w:rsidRPr="00642F1E" w:rsidRDefault="0068234B">
            <w:pPr>
              <w:rPr>
                <w:b/>
                <w:sz w:val="22"/>
                <w:szCs w:val="22"/>
              </w:rPr>
            </w:pPr>
            <w:r w:rsidRPr="00642F1E">
              <w:rPr>
                <w:b/>
                <w:sz w:val="22"/>
                <w:szCs w:val="22"/>
              </w:rPr>
              <w:t>Name</w:t>
            </w:r>
          </w:p>
        </w:tc>
        <w:tc>
          <w:tcPr>
            <w:tcW w:w="4387" w:type="dxa"/>
          </w:tcPr>
          <w:p w:rsidR="0068234B" w:rsidRPr="00642F1E" w:rsidRDefault="0068234B">
            <w:pPr>
              <w:rPr>
                <w:sz w:val="22"/>
                <w:szCs w:val="22"/>
              </w:rPr>
            </w:pPr>
          </w:p>
        </w:tc>
      </w:tr>
      <w:tr w:rsidR="00F07509" w:rsidRPr="00642F1E">
        <w:trPr>
          <w:trHeight w:val="834"/>
        </w:trPr>
        <w:tc>
          <w:tcPr>
            <w:tcW w:w="1701" w:type="dxa"/>
            <w:shd w:val="pct5" w:color="auto" w:fill="FFFFFF"/>
          </w:tcPr>
          <w:p w:rsidR="0068234B" w:rsidRPr="00642F1E" w:rsidRDefault="0068234B">
            <w:pPr>
              <w:rPr>
                <w:b/>
                <w:sz w:val="22"/>
                <w:szCs w:val="22"/>
              </w:rPr>
            </w:pPr>
            <w:r w:rsidRPr="00642F1E">
              <w:rPr>
                <w:b/>
                <w:sz w:val="22"/>
                <w:szCs w:val="22"/>
              </w:rPr>
              <w:t>Address</w:t>
            </w:r>
          </w:p>
        </w:tc>
        <w:tc>
          <w:tcPr>
            <w:tcW w:w="4387" w:type="dxa"/>
          </w:tcPr>
          <w:p w:rsidR="0068234B" w:rsidRPr="00642F1E" w:rsidRDefault="0068234B">
            <w:pPr>
              <w:rPr>
                <w:sz w:val="22"/>
                <w:szCs w:val="22"/>
              </w:rPr>
            </w:pPr>
          </w:p>
        </w:tc>
      </w:tr>
      <w:tr w:rsidR="00F07509" w:rsidRPr="00642F1E">
        <w:tc>
          <w:tcPr>
            <w:tcW w:w="1701" w:type="dxa"/>
            <w:shd w:val="pct5" w:color="auto" w:fill="FFFFFF"/>
          </w:tcPr>
          <w:p w:rsidR="0068234B" w:rsidRPr="00642F1E" w:rsidRDefault="0068234B">
            <w:pPr>
              <w:rPr>
                <w:b/>
                <w:sz w:val="22"/>
                <w:szCs w:val="22"/>
              </w:rPr>
            </w:pPr>
            <w:r w:rsidRPr="00642F1E">
              <w:rPr>
                <w:b/>
                <w:sz w:val="22"/>
                <w:szCs w:val="22"/>
              </w:rPr>
              <w:t>Telephone</w:t>
            </w:r>
          </w:p>
        </w:tc>
        <w:tc>
          <w:tcPr>
            <w:tcW w:w="4387" w:type="dxa"/>
          </w:tcPr>
          <w:p w:rsidR="0068234B" w:rsidRPr="00642F1E" w:rsidRDefault="0068234B">
            <w:pPr>
              <w:rPr>
                <w:sz w:val="22"/>
                <w:szCs w:val="22"/>
              </w:rPr>
            </w:pPr>
          </w:p>
        </w:tc>
      </w:tr>
      <w:tr w:rsidR="00F07509" w:rsidRPr="00642F1E">
        <w:tc>
          <w:tcPr>
            <w:tcW w:w="1701" w:type="dxa"/>
            <w:shd w:val="pct5" w:color="auto" w:fill="FFFFFF"/>
          </w:tcPr>
          <w:p w:rsidR="0068234B" w:rsidRPr="00642F1E" w:rsidRDefault="0068234B">
            <w:pPr>
              <w:rPr>
                <w:b/>
                <w:sz w:val="22"/>
                <w:szCs w:val="22"/>
              </w:rPr>
            </w:pPr>
            <w:r w:rsidRPr="00642F1E">
              <w:rPr>
                <w:b/>
                <w:sz w:val="22"/>
                <w:szCs w:val="22"/>
              </w:rPr>
              <w:t>Fax</w:t>
            </w:r>
          </w:p>
        </w:tc>
        <w:tc>
          <w:tcPr>
            <w:tcW w:w="4387" w:type="dxa"/>
          </w:tcPr>
          <w:p w:rsidR="0068234B" w:rsidRPr="00642F1E" w:rsidRDefault="0068234B">
            <w:pPr>
              <w:rPr>
                <w:sz w:val="22"/>
                <w:szCs w:val="22"/>
              </w:rPr>
            </w:pPr>
          </w:p>
        </w:tc>
      </w:tr>
      <w:tr w:rsidR="00F07509" w:rsidRPr="00642F1E">
        <w:trPr>
          <w:trHeight w:val="420"/>
        </w:trPr>
        <w:tc>
          <w:tcPr>
            <w:tcW w:w="1701" w:type="dxa"/>
            <w:shd w:val="pct5" w:color="auto" w:fill="FFFFFF"/>
          </w:tcPr>
          <w:p w:rsidR="0068234B" w:rsidRPr="00642F1E" w:rsidRDefault="0068234B">
            <w:pPr>
              <w:rPr>
                <w:b/>
                <w:sz w:val="22"/>
                <w:szCs w:val="22"/>
              </w:rPr>
            </w:pPr>
            <w:r w:rsidRPr="00642F1E">
              <w:rPr>
                <w:b/>
                <w:sz w:val="22"/>
                <w:szCs w:val="22"/>
              </w:rPr>
              <w:t>E-mail</w:t>
            </w:r>
          </w:p>
        </w:tc>
        <w:tc>
          <w:tcPr>
            <w:tcW w:w="4387" w:type="dxa"/>
          </w:tcPr>
          <w:p w:rsidR="0068234B" w:rsidRPr="00642F1E" w:rsidRDefault="0068234B">
            <w:pPr>
              <w:rPr>
                <w:sz w:val="22"/>
                <w:szCs w:val="22"/>
              </w:rPr>
            </w:pPr>
          </w:p>
        </w:tc>
      </w:tr>
    </w:tbl>
    <w:p w:rsidR="0068234B" w:rsidRPr="00642F1E" w:rsidRDefault="0068234B" w:rsidP="00D22FC2">
      <w:pPr>
        <w:spacing w:before="480"/>
        <w:ind w:left="425" w:hanging="425"/>
        <w:jc w:val="both"/>
        <w:outlineLvl w:val="0"/>
        <w:rPr>
          <w:b/>
          <w:sz w:val="22"/>
          <w:szCs w:val="22"/>
        </w:rPr>
      </w:pPr>
      <w:r w:rsidRPr="00642F1E">
        <w:rPr>
          <w:b/>
          <w:sz w:val="22"/>
          <w:szCs w:val="22"/>
        </w:rPr>
        <w:t>3</w:t>
      </w:r>
      <w:r w:rsidRPr="00642F1E">
        <w:rPr>
          <w:b/>
          <w:sz w:val="22"/>
          <w:szCs w:val="22"/>
        </w:rPr>
        <w:tab/>
        <w:t>TENDERER</w:t>
      </w:r>
      <w:r w:rsidR="00E725FE" w:rsidRPr="00642F1E">
        <w:rPr>
          <w:b/>
          <w:sz w:val="22"/>
          <w:szCs w:val="22"/>
        </w:rPr>
        <w:t>’</w:t>
      </w:r>
      <w:r w:rsidRPr="00642F1E">
        <w:rPr>
          <w:b/>
          <w:sz w:val="22"/>
          <w:szCs w:val="22"/>
        </w:rPr>
        <w:t>S DECLARATION(S)</w:t>
      </w:r>
    </w:p>
    <w:p w:rsidR="0068234B" w:rsidRPr="00642F1E" w:rsidRDefault="0068234B" w:rsidP="0068234B">
      <w:pPr>
        <w:keepLines/>
        <w:widowControl w:val="0"/>
        <w:spacing w:before="240" w:after="120"/>
        <w:ind w:left="425"/>
        <w:jc w:val="both"/>
        <w:rPr>
          <w:b/>
          <w:sz w:val="22"/>
          <w:szCs w:val="22"/>
        </w:rPr>
      </w:pPr>
      <w:r w:rsidRPr="00642F1E">
        <w:rPr>
          <w:b/>
          <w:sz w:val="22"/>
          <w:szCs w:val="22"/>
        </w:rPr>
        <w:t>As part of their tender, each legal entity identified under point 1 of this form, including every consortium member, must submit a signed declaration using this format.</w:t>
      </w:r>
    </w:p>
    <w:p w:rsidR="0068234B" w:rsidRPr="00642F1E" w:rsidRDefault="0068234B" w:rsidP="00433BB0">
      <w:pPr>
        <w:widowControl w:val="0"/>
        <w:spacing w:before="240"/>
        <w:ind w:left="425"/>
        <w:rPr>
          <w:sz w:val="22"/>
          <w:szCs w:val="22"/>
        </w:rPr>
      </w:pPr>
      <w:r w:rsidRPr="00642F1E">
        <w:rPr>
          <w:sz w:val="22"/>
          <w:szCs w:val="22"/>
        </w:rPr>
        <w:t>In response to your letter of invitation to tender for the above contract,</w:t>
      </w:r>
    </w:p>
    <w:p w:rsidR="0068234B" w:rsidRPr="00642F1E" w:rsidRDefault="0068234B" w:rsidP="00433BB0">
      <w:pPr>
        <w:spacing w:before="240"/>
        <w:ind w:left="425"/>
        <w:jc w:val="both"/>
        <w:rPr>
          <w:sz w:val="22"/>
          <w:szCs w:val="22"/>
        </w:rPr>
      </w:pPr>
      <w:proofErr w:type="gramStart"/>
      <w:r w:rsidRPr="00642F1E">
        <w:rPr>
          <w:sz w:val="22"/>
          <w:szCs w:val="22"/>
        </w:rPr>
        <w:t>we</w:t>
      </w:r>
      <w:proofErr w:type="gramEnd"/>
      <w:r w:rsidRPr="00642F1E">
        <w:rPr>
          <w:sz w:val="22"/>
          <w:szCs w:val="22"/>
        </w:rPr>
        <w:t>, the undersigned, hereby declare that:</w:t>
      </w:r>
    </w:p>
    <w:p w:rsidR="0068234B" w:rsidRPr="00642F1E" w:rsidRDefault="0068234B" w:rsidP="00433BB0">
      <w:pPr>
        <w:numPr>
          <w:ilvl w:val="0"/>
          <w:numId w:val="59"/>
        </w:numPr>
        <w:spacing w:before="240"/>
        <w:ind w:left="714" w:hanging="357"/>
        <w:jc w:val="both"/>
        <w:rPr>
          <w:sz w:val="22"/>
          <w:szCs w:val="22"/>
        </w:rPr>
      </w:pPr>
      <w:r w:rsidRPr="00642F1E">
        <w:rPr>
          <w:sz w:val="22"/>
          <w:szCs w:val="22"/>
        </w:rPr>
        <w:t>We have examined and accept in full the content of the dossier for invitation to tender No [……………………………….] of [</w:t>
      </w:r>
      <w:proofErr w:type="gramStart"/>
      <w:r w:rsidRPr="00642F1E">
        <w:rPr>
          <w:sz w:val="22"/>
          <w:szCs w:val="22"/>
        </w:rPr>
        <w:t>..</w:t>
      </w:r>
      <w:proofErr w:type="gramEnd"/>
      <w:r w:rsidRPr="00642F1E">
        <w:rPr>
          <w:sz w:val="22"/>
          <w:szCs w:val="22"/>
        </w:rPr>
        <w:t>/../..]. We hereby accept its provisions in their entirety, without reservation or restriction.</w:t>
      </w:r>
    </w:p>
    <w:p w:rsidR="0068234B" w:rsidRPr="00642F1E" w:rsidRDefault="0068234B" w:rsidP="0068234B">
      <w:pPr>
        <w:numPr>
          <w:ilvl w:val="0"/>
          <w:numId w:val="59"/>
        </w:numPr>
        <w:spacing w:before="240"/>
        <w:ind w:left="714" w:hanging="357"/>
        <w:jc w:val="both"/>
        <w:rPr>
          <w:sz w:val="22"/>
          <w:szCs w:val="22"/>
        </w:rPr>
      </w:pPr>
      <w:r w:rsidRPr="00642F1E">
        <w:rPr>
          <w:sz w:val="22"/>
          <w:szCs w:val="22"/>
        </w:rPr>
        <w:t>We offer to execute, in accordance with the terms of the tender dossier and the conditions and time limits laid down, without reserve or restriction, the following works:</w:t>
      </w:r>
    </w:p>
    <w:p w:rsidR="0068234B" w:rsidRPr="00642F1E" w:rsidRDefault="0068234B" w:rsidP="00A0046B">
      <w:pPr>
        <w:ind w:left="1281" w:hanging="567"/>
        <w:jc w:val="both"/>
        <w:rPr>
          <w:sz w:val="22"/>
          <w:szCs w:val="22"/>
        </w:rPr>
      </w:pPr>
    </w:p>
    <w:p w:rsidR="0068234B" w:rsidRPr="00642F1E" w:rsidRDefault="00D333CB" w:rsidP="00EE50AD">
      <w:pPr>
        <w:ind w:left="1508" w:hanging="794"/>
        <w:jc w:val="both"/>
        <w:rPr>
          <w:b/>
          <w:sz w:val="22"/>
          <w:szCs w:val="22"/>
        </w:rPr>
      </w:pPr>
      <w:r w:rsidRPr="00642F1E">
        <w:rPr>
          <w:b/>
          <w:sz w:val="22"/>
          <w:szCs w:val="22"/>
        </w:rPr>
        <w:t>Lot</w:t>
      </w:r>
      <w:r w:rsidR="00EE50AD" w:rsidRPr="00642F1E">
        <w:rPr>
          <w:b/>
          <w:sz w:val="22"/>
          <w:szCs w:val="22"/>
        </w:rPr>
        <w:t xml:space="preserve"> </w:t>
      </w:r>
      <w:r w:rsidRPr="00642F1E">
        <w:rPr>
          <w:b/>
          <w:sz w:val="22"/>
          <w:szCs w:val="22"/>
        </w:rPr>
        <w:t xml:space="preserve">1 </w:t>
      </w:r>
      <w:r w:rsidR="00E62C33" w:rsidRPr="00642F1E">
        <w:rPr>
          <w:b/>
          <w:sz w:val="22"/>
          <w:szCs w:val="22"/>
        </w:rPr>
        <w:t>–</w:t>
      </w:r>
      <w:r w:rsidRPr="00642F1E">
        <w:rPr>
          <w:b/>
          <w:sz w:val="22"/>
          <w:szCs w:val="22"/>
        </w:rPr>
        <w:t xml:space="preserve"> </w:t>
      </w:r>
      <w:r w:rsidR="00E62C33" w:rsidRPr="00642F1E">
        <w:rPr>
          <w:b/>
          <w:sz w:val="22"/>
          <w:szCs w:val="22"/>
        </w:rPr>
        <w:t xml:space="preserve">Design and Construction of the </w:t>
      </w:r>
      <w:r w:rsidR="00B628C0" w:rsidRPr="00642F1E">
        <w:rPr>
          <w:b/>
          <w:sz w:val="22"/>
          <w:szCs w:val="22"/>
        </w:rPr>
        <w:t xml:space="preserve">Wastewater treatment plant in the Municipality of </w:t>
      </w:r>
      <w:proofErr w:type="spellStart"/>
      <w:r w:rsidR="00541E0A" w:rsidRPr="00642F1E">
        <w:rPr>
          <w:b/>
          <w:sz w:val="22"/>
          <w:szCs w:val="22"/>
        </w:rPr>
        <w:t>Berane</w:t>
      </w:r>
      <w:proofErr w:type="spellEnd"/>
      <w:r w:rsidR="00B628C0" w:rsidRPr="00642F1E">
        <w:rPr>
          <w:b/>
          <w:sz w:val="22"/>
          <w:szCs w:val="22"/>
        </w:rPr>
        <w:t xml:space="preserve"> (WWTP </w:t>
      </w:r>
      <w:proofErr w:type="spellStart"/>
      <w:r w:rsidR="00B628C0" w:rsidRPr="00642F1E">
        <w:rPr>
          <w:b/>
          <w:sz w:val="22"/>
          <w:szCs w:val="22"/>
        </w:rPr>
        <w:t>B</w:t>
      </w:r>
      <w:r w:rsidR="00541E0A" w:rsidRPr="00642F1E">
        <w:rPr>
          <w:b/>
          <w:sz w:val="22"/>
          <w:szCs w:val="22"/>
        </w:rPr>
        <w:t>erane</w:t>
      </w:r>
      <w:proofErr w:type="spellEnd"/>
      <w:r w:rsidR="00B628C0" w:rsidRPr="00642F1E">
        <w:rPr>
          <w:b/>
          <w:sz w:val="22"/>
          <w:szCs w:val="22"/>
        </w:rPr>
        <w:t>)</w:t>
      </w:r>
    </w:p>
    <w:p w:rsidR="00E02EBB" w:rsidRPr="008969A8" w:rsidRDefault="00E02EBB" w:rsidP="00E02EBB">
      <w:pPr>
        <w:ind w:left="714"/>
        <w:jc w:val="both"/>
        <w:rPr>
          <w:b/>
          <w:sz w:val="22"/>
          <w:szCs w:val="22"/>
        </w:rPr>
      </w:pPr>
      <w:r w:rsidRPr="00642F1E">
        <w:rPr>
          <w:b/>
          <w:sz w:val="22"/>
          <w:szCs w:val="22"/>
        </w:rPr>
        <w:t>Lot</w:t>
      </w:r>
      <w:r w:rsidR="00EE50AD" w:rsidRPr="00642F1E">
        <w:rPr>
          <w:b/>
          <w:sz w:val="22"/>
          <w:szCs w:val="22"/>
        </w:rPr>
        <w:t xml:space="preserve"> </w:t>
      </w:r>
      <w:r w:rsidRPr="00642F1E">
        <w:rPr>
          <w:b/>
          <w:sz w:val="22"/>
          <w:szCs w:val="22"/>
        </w:rPr>
        <w:t xml:space="preserve">2 – </w:t>
      </w:r>
      <w:r w:rsidR="00AB0ABF" w:rsidRPr="00642F1E">
        <w:rPr>
          <w:b/>
          <w:sz w:val="22"/>
          <w:szCs w:val="22"/>
        </w:rPr>
        <w:t xml:space="preserve">Rehabilitation and </w:t>
      </w:r>
      <w:r w:rsidRPr="00642F1E">
        <w:rPr>
          <w:b/>
          <w:sz w:val="22"/>
          <w:szCs w:val="22"/>
        </w:rPr>
        <w:t xml:space="preserve">Construction of the </w:t>
      </w:r>
      <w:r w:rsidR="004F6EA0" w:rsidRPr="00642F1E">
        <w:rPr>
          <w:b/>
          <w:sz w:val="22"/>
          <w:szCs w:val="22"/>
        </w:rPr>
        <w:t>Sewerage</w:t>
      </w:r>
      <w:r w:rsidR="005D4206" w:rsidRPr="00642F1E">
        <w:rPr>
          <w:b/>
          <w:sz w:val="22"/>
          <w:szCs w:val="22"/>
        </w:rPr>
        <w:t xml:space="preserve"> Network</w:t>
      </w:r>
      <w:r w:rsidRPr="00642F1E">
        <w:rPr>
          <w:b/>
          <w:sz w:val="22"/>
          <w:szCs w:val="22"/>
        </w:rPr>
        <w:t xml:space="preserve"> in</w:t>
      </w:r>
      <w:r w:rsidRPr="008969A8">
        <w:rPr>
          <w:b/>
          <w:sz w:val="22"/>
          <w:szCs w:val="22"/>
        </w:rPr>
        <w:t xml:space="preserve"> </w:t>
      </w:r>
      <w:proofErr w:type="spellStart"/>
      <w:r w:rsidRPr="008969A8">
        <w:rPr>
          <w:b/>
          <w:sz w:val="22"/>
          <w:szCs w:val="22"/>
        </w:rPr>
        <w:t>Berane</w:t>
      </w:r>
      <w:proofErr w:type="spellEnd"/>
    </w:p>
    <w:p w:rsidR="0068234B" w:rsidRPr="00642F1E" w:rsidRDefault="0068234B" w:rsidP="0068234B">
      <w:pPr>
        <w:numPr>
          <w:ilvl w:val="0"/>
          <w:numId w:val="59"/>
        </w:numPr>
        <w:spacing w:before="240"/>
        <w:jc w:val="both"/>
        <w:rPr>
          <w:sz w:val="22"/>
          <w:szCs w:val="22"/>
        </w:rPr>
      </w:pPr>
      <w:r w:rsidRPr="00642F1E">
        <w:rPr>
          <w:sz w:val="22"/>
          <w:szCs w:val="22"/>
        </w:rPr>
        <w:lastRenderedPageBreak/>
        <w:t>The price of our tender [</w:t>
      </w:r>
      <w:r w:rsidRPr="00642F1E">
        <w:rPr>
          <w:i/>
          <w:sz w:val="22"/>
          <w:szCs w:val="22"/>
        </w:rPr>
        <w:t>excluding the discounts described under point 4</w:t>
      </w:r>
      <w:r w:rsidRPr="00642F1E">
        <w:rPr>
          <w:sz w:val="22"/>
          <w:szCs w:val="22"/>
        </w:rPr>
        <w:t>] is:</w:t>
      </w:r>
    </w:p>
    <w:p w:rsidR="00DE4305" w:rsidRPr="00F16C0E" w:rsidRDefault="00DE4305" w:rsidP="00DE4305">
      <w:pPr>
        <w:spacing w:before="240"/>
        <w:ind w:left="1560" w:hanging="851"/>
        <w:jc w:val="both"/>
        <w:rPr>
          <w:b/>
          <w:sz w:val="22"/>
          <w:szCs w:val="22"/>
        </w:rPr>
      </w:pPr>
      <w:r w:rsidRPr="00F16C0E">
        <w:rPr>
          <w:b/>
          <w:sz w:val="22"/>
          <w:szCs w:val="22"/>
        </w:rPr>
        <w:t xml:space="preserve">LOT No. 1: </w:t>
      </w:r>
    </w:p>
    <w:p w:rsidR="00DE4305" w:rsidRPr="00F16C0E" w:rsidRDefault="00DE4305" w:rsidP="00DE4305">
      <w:pPr>
        <w:tabs>
          <w:tab w:val="left" w:pos="1418"/>
        </w:tabs>
        <w:spacing w:before="240" w:line="280" w:lineRule="atLeast"/>
        <w:ind w:left="1418" w:hanging="709"/>
        <w:jc w:val="both"/>
        <w:rPr>
          <w:snapToGrid/>
          <w:sz w:val="22"/>
          <w:szCs w:val="22"/>
        </w:rPr>
      </w:pPr>
      <w:r w:rsidRPr="00F16C0E">
        <w:rPr>
          <w:snapToGrid/>
          <w:sz w:val="22"/>
          <w:szCs w:val="22"/>
        </w:rPr>
        <w:t xml:space="preserve">3.1.1 </w:t>
      </w:r>
      <w:r w:rsidRPr="00F16C0E">
        <w:rPr>
          <w:snapToGrid/>
          <w:sz w:val="22"/>
          <w:szCs w:val="22"/>
        </w:rPr>
        <w:tab/>
        <w:t>The price for construction works (CAPEX) is:</w:t>
      </w:r>
    </w:p>
    <w:p w:rsidR="00DE4305" w:rsidRPr="00F16C0E" w:rsidRDefault="00DE4305" w:rsidP="00DE4305">
      <w:pPr>
        <w:tabs>
          <w:tab w:val="left" w:pos="1276"/>
          <w:tab w:val="left" w:pos="1440"/>
          <w:tab w:val="left" w:pos="1830"/>
        </w:tabs>
        <w:spacing w:line="280" w:lineRule="atLeast"/>
        <w:ind w:left="1276" w:hanging="556"/>
        <w:rPr>
          <w:snapToGrid/>
          <w:sz w:val="22"/>
          <w:szCs w:val="22"/>
        </w:rPr>
      </w:pPr>
      <w:r w:rsidRPr="00F16C0E">
        <w:rPr>
          <w:sz w:val="22"/>
          <w:szCs w:val="22"/>
        </w:rPr>
        <w:tab/>
      </w:r>
      <w:r w:rsidRPr="00F16C0E">
        <w:rPr>
          <w:sz w:val="22"/>
          <w:szCs w:val="22"/>
        </w:rPr>
        <w:tab/>
      </w:r>
      <w:r w:rsidRPr="00F16C0E">
        <w:rPr>
          <w:sz w:val="22"/>
          <w:szCs w:val="22"/>
        </w:rPr>
        <w:tab/>
      </w:r>
    </w:p>
    <w:p w:rsidR="00DE4305" w:rsidRPr="00F16C0E" w:rsidRDefault="00DE4305" w:rsidP="00DE4305">
      <w:pPr>
        <w:tabs>
          <w:tab w:val="left" w:pos="1276"/>
        </w:tabs>
        <w:spacing w:line="280" w:lineRule="atLeast"/>
        <w:ind w:left="1276" w:hanging="556"/>
        <w:rPr>
          <w:snapToGrid/>
          <w:sz w:val="22"/>
          <w:szCs w:val="22"/>
        </w:rPr>
      </w:pPr>
    </w:p>
    <w:p w:rsidR="00DE4305" w:rsidRPr="00F16C0E" w:rsidRDefault="00DE4305" w:rsidP="00DE4305">
      <w:pPr>
        <w:tabs>
          <w:tab w:val="left" w:pos="1276"/>
        </w:tabs>
        <w:spacing w:line="280" w:lineRule="atLeast"/>
        <w:ind w:left="1276" w:hanging="556"/>
        <w:rPr>
          <w:snapToGrid/>
          <w:sz w:val="22"/>
          <w:szCs w:val="22"/>
        </w:rPr>
      </w:pPr>
      <w:r w:rsidRPr="00F16C0E">
        <w:rPr>
          <w:snapToGrid/>
          <w:sz w:val="22"/>
          <w:szCs w:val="22"/>
        </w:rPr>
        <w:t xml:space="preserve">              </w:t>
      </w:r>
      <w:proofErr w:type="gramStart"/>
      <w:r w:rsidRPr="00F16C0E">
        <w:rPr>
          <w:snapToGrid/>
          <w:sz w:val="22"/>
          <w:szCs w:val="22"/>
        </w:rPr>
        <w:t>[ …</w:t>
      </w:r>
      <w:proofErr w:type="gramEnd"/>
      <w:r w:rsidRPr="00F16C0E">
        <w:rPr>
          <w:snapToGrid/>
          <w:sz w:val="22"/>
          <w:szCs w:val="22"/>
        </w:rPr>
        <w:t xml:space="preserve">………………………………………Euro] </w:t>
      </w:r>
      <w:r w:rsidRPr="00F16C0E">
        <w:rPr>
          <w:i/>
          <w:snapToGrid/>
          <w:sz w:val="22"/>
          <w:szCs w:val="22"/>
          <w:lang w:val="en-US"/>
        </w:rPr>
        <w:t>(</w:t>
      </w:r>
      <w:proofErr w:type="gramStart"/>
      <w:r w:rsidRPr="00F16C0E">
        <w:rPr>
          <w:i/>
          <w:snapToGrid/>
          <w:sz w:val="22"/>
          <w:szCs w:val="22"/>
          <w:lang w:val="en-US"/>
        </w:rPr>
        <w:t>amount</w:t>
      </w:r>
      <w:proofErr w:type="gramEnd"/>
      <w:r w:rsidRPr="00F16C0E">
        <w:rPr>
          <w:i/>
          <w:snapToGrid/>
          <w:sz w:val="22"/>
          <w:szCs w:val="22"/>
          <w:lang w:val="en-US"/>
        </w:rPr>
        <w:t xml:space="preserve"> both  in figures and in letters)</w:t>
      </w:r>
    </w:p>
    <w:p w:rsidR="00DE4305" w:rsidRPr="00F16C0E" w:rsidRDefault="00DE4305" w:rsidP="00DE4305">
      <w:pPr>
        <w:tabs>
          <w:tab w:val="left" w:pos="1418"/>
        </w:tabs>
        <w:spacing w:before="240" w:line="280" w:lineRule="atLeast"/>
        <w:ind w:left="1418" w:hanging="709"/>
        <w:jc w:val="both"/>
        <w:rPr>
          <w:snapToGrid/>
          <w:sz w:val="22"/>
          <w:szCs w:val="22"/>
        </w:rPr>
      </w:pPr>
      <w:r w:rsidRPr="00F16C0E">
        <w:rPr>
          <w:snapToGrid/>
          <w:sz w:val="22"/>
          <w:szCs w:val="22"/>
        </w:rPr>
        <w:t xml:space="preserve">3.1.2 </w:t>
      </w:r>
      <w:r w:rsidRPr="00F16C0E">
        <w:rPr>
          <w:snapToGrid/>
          <w:sz w:val="22"/>
          <w:szCs w:val="22"/>
        </w:rPr>
        <w:tab/>
        <w:t xml:space="preserve">The price for operation (OPEX) - </w:t>
      </w:r>
    </w:p>
    <w:p w:rsidR="00DE4305" w:rsidRPr="00F16C0E" w:rsidRDefault="00DE4305" w:rsidP="00DE4305">
      <w:pPr>
        <w:tabs>
          <w:tab w:val="left" w:pos="1418"/>
        </w:tabs>
        <w:spacing w:line="280" w:lineRule="atLeast"/>
        <w:ind w:left="1418" w:hanging="709"/>
        <w:jc w:val="both"/>
        <w:rPr>
          <w:snapToGrid/>
          <w:sz w:val="22"/>
          <w:szCs w:val="22"/>
        </w:rPr>
      </w:pPr>
      <w:r w:rsidRPr="00F16C0E">
        <w:rPr>
          <w:snapToGrid/>
          <w:sz w:val="22"/>
          <w:szCs w:val="22"/>
        </w:rPr>
        <w:tab/>
      </w:r>
      <w:proofErr w:type="gramStart"/>
      <w:r w:rsidRPr="00F16C0E">
        <w:rPr>
          <w:snapToGrid/>
          <w:sz w:val="22"/>
          <w:szCs w:val="22"/>
        </w:rPr>
        <w:t>guaranteed</w:t>
      </w:r>
      <w:proofErr w:type="gramEnd"/>
      <w:r w:rsidRPr="00F16C0E">
        <w:rPr>
          <w:snapToGrid/>
          <w:sz w:val="22"/>
          <w:szCs w:val="22"/>
        </w:rPr>
        <w:t xml:space="preserve"> yearly operational costs for 14 years </w:t>
      </w:r>
      <w:r w:rsidRPr="00F16C0E">
        <w:rPr>
          <w:snapToGrid/>
          <w:sz w:val="22"/>
          <w:szCs w:val="22"/>
        </w:rPr>
        <w:tab/>
        <w:t xml:space="preserve">is:    </w:t>
      </w:r>
    </w:p>
    <w:p w:rsidR="00DE4305" w:rsidRPr="00F16C0E" w:rsidRDefault="00DE4305" w:rsidP="00DE4305">
      <w:pPr>
        <w:tabs>
          <w:tab w:val="left" w:pos="1418"/>
        </w:tabs>
        <w:spacing w:line="280" w:lineRule="atLeast"/>
        <w:ind w:left="1418" w:hanging="709"/>
        <w:jc w:val="both"/>
        <w:rPr>
          <w:snapToGrid/>
          <w:sz w:val="22"/>
          <w:szCs w:val="22"/>
        </w:rPr>
      </w:pPr>
    </w:p>
    <w:p w:rsidR="00DE4305" w:rsidRPr="00F16C0E" w:rsidRDefault="00DE4305" w:rsidP="00DE4305">
      <w:pPr>
        <w:tabs>
          <w:tab w:val="left" w:pos="1418"/>
        </w:tabs>
        <w:spacing w:line="280" w:lineRule="atLeast"/>
        <w:ind w:left="1418" w:hanging="709"/>
        <w:jc w:val="both"/>
        <w:rPr>
          <w:snapToGrid/>
          <w:sz w:val="22"/>
          <w:szCs w:val="22"/>
        </w:rPr>
      </w:pPr>
      <w:r w:rsidRPr="00F16C0E">
        <w:rPr>
          <w:snapToGrid/>
          <w:sz w:val="22"/>
          <w:szCs w:val="22"/>
        </w:rPr>
        <w:t xml:space="preserve">             </w:t>
      </w:r>
      <w:proofErr w:type="gramStart"/>
      <w:r w:rsidRPr="00F16C0E">
        <w:rPr>
          <w:snapToGrid/>
          <w:sz w:val="22"/>
          <w:szCs w:val="22"/>
        </w:rPr>
        <w:t>[ …</w:t>
      </w:r>
      <w:proofErr w:type="gramEnd"/>
      <w:r w:rsidRPr="00F16C0E">
        <w:rPr>
          <w:snapToGrid/>
          <w:sz w:val="22"/>
          <w:szCs w:val="22"/>
        </w:rPr>
        <w:t xml:space="preserve">………………………………………Euro] </w:t>
      </w:r>
      <w:r w:rsidRPr="00F16C0E">
        <w:rPr>
          <w:i/>
          <w:snapToGrid/>
          <w:sz w:val="22"/>
          <w:szCs w:val="22"/>
          <w:lang w:val="en-US"/>
        </w:rPr>
        <w:t>(</w:t>
      </w:r>
      <w:proofErr w:type="gramStart"/>
      <w:r w:rsidRPr="00F16C0E">
        <w:rPr>
          <w:i/>
          <w:snapToGrid/>
          <w:sz w:val="22"/>
          <w:szCs w:val="22"/>
          <w:lang w:val="en-US"/>
        </w:rPr>
        <w:t>amount</w:t>
      </w:r>
      <w:proofErr w:type="gramEnd"/>
      <w:r w:rsidRPr="00F16C0E">
        <w:rPr>
          <w:i/>
          <w:snapToGrid/>
          <w:sz w:val="22"/>
          <w:szCs w:val="22"/>
          <w:lang w:val="en-US"/>
        </w:rPr>
        <w:t xml:space="preserve"> both  in figures and in letters)</w:t>
      </w:r>
    </w:p>
    <w:p w:rsidR="00DE4305" w:rsidRPr="00F16C0E" w:rsidRDefault="00DE4305" w:rsidP="00DE4305">
      <w:pPr>
        <w:tabs>
          <w:tab w:val="left" w:pos="1418"/>
        </w:tabs>
        <w:spacing w:line="280" w:lineRule="atLeast"/>
        <w:ind w:left="1418" w:hanging="709"/>
        <w:jc w:val="both"/>
        <w:rPr>
          <w:snapToGrid/>
          <w:sz w:val="22"/>
          <w:szCs w:val="22"/>
        </w:rPr>
      </w:pPr>
      <w:r w:rsidRPr="00F16C0E">
        <w:rPr>
          <w:snapToGrid/>
          <w:sz w:val="22"/>
          <w:szCs w:val="22"/>
        </w:rPr>
        <w:t xml:space="preserve">     </w:t>
      </w:r>
      <w:r w:rsidRPr="00F16C0E">
        <w:rPr>
          <w:snapToGrid/>
          <w:sz w:val="22"/>
          <w:szCs w:val="22"/>
        </w:rPr>
        <w:tab/>
        <w:t xml:space="preserve"> </w:t>
      </w:r>
      <w:r w:rsidRPr="00F16C0E">
        <w:rPr>
          <w:snapToGrid/>
          <w:sz w:val="22"/>
          <w:szCs w:val="22"/>
        </w:rPr>
        <w:tab/>
      </w:r>
    </w:p>
    <w:p w:rsidR="00DE4305" w:rsidRPr="00F16C0E" w:rsidRDefault="00DE4305" w:rsidP="00DE4305">
      <w:pPr>
        <w:ind w:left="706"/>
        <w:jc w:val="both"/>
        <w:rPr>
          <w:snapToGrid/>
          <w:sz w:val="22"/>
          <w:szCs w:val="22"/>
        </w:rPr>
      </w:pPr>
      <w:r w:rsidRPr="00F16C0E">
        <w:rPr>
          <w:snapToGrid/>
          <w:sz w:val="22"/>
          <w:szCs w:val="22"/>
        </w:rPr>
        <w:tab/>
      </w:r>
      <w:r w:rsidRPr="00F16C0E">
        <w:rPr>
          <w:snapToGrid/>
          <w:sz w:val="22"/>
          <w:szCs w:val="22"/>
        </w:rPr>
        <w:tab/>
      </w:r>
    </w:p>
    <w:p w:rsidR="00DE4305" w:rsidRPr="00F16C0E" w:rsidRDefault="00DE4305" w:rsidP="00DE4305">
      <w:pPr>
        <w:ind w:left="706"/>
        <w:jc w:val="both"/>
        <w:rPr>
          <w:snapToGrid/>
          <w:sz w:val="22"/>
          <w:szCs w:val="22"/>
        </w:rPr>
      </w:pPr>
      <w:r w:rsidRPr="00F16C0E">
        <w:rPr>
          <w:snapToGrid/>
          <w:sz w:val="22"/>
          <w:szCs w:val="22"/>
        </w:rPr>
        <w:t>3.1.3</w:t>
      </w:r>
      <w:r w:rsidRPr="00F16C0E">
        <w:rPr>
          <w:snapToGrid/>
          <w:sz w:val="22"/>
          <w:szCs w:val="22"/>
        </w:rPr>
        <w:tab/>
        <w:t>Total Price for CAPEX+14OPEX:</w:t>
      </w:r>
      <w:r w:rsidRPr="00F16C0E">
        <w:rPr>
          <w:snapToGrid/>
          <w:sz w:val="22"/>
          <w:szCs w:val="22"/>
        </w:rPr>
        <w:tab/>
        <w:t xml:space="preserve">   </w:t>
      </w:r>
      <w:r w:rsidRPr="00F16C0E">
        <w:rPr>
          <w:snapToGrid/>
          <w:sz w:val="22"/>
          <w:szCs w:val="22"/>
        </w:rPr>
        <w:tab/>
        <w:t xml:space="preserve">  </w:t>
      </w:r>
      <w:r w:rsidRPr="00F16C0E">
        <w:rPr>
          <w:snapToGrid/>
          <w:sz w:val="22"/>
          <w:szCs w:val="22"/>
        </w:rPr>
        <w:tab/>
      </w:r>
    </w:p>
    <w:p w:rsidR="00DE4305" w:rsidRPr="00F16C0E" w:rsidRDefault="00DE4305" w:rsidP="00DE4305">
      <w:pPr>
        <w:ind w:left="706"/>
        <w:jc w:val="both"/>
        <w:rPr>
          <w:snapToGrid/>
          <w:sz w:val="22"/>
          <w:szCs w:val="22"/>
        </w:rPr>
      </w:pPr>
      <w:r w:rsidRPr="00F16C0E">
        <w:rPr>
          <w:snapToGrid/>
          <w:sz w:val="22"/>
          <w:szCs w:val="22"/>
        </w:rPr>
        <w:t xml:space="preserve"> </w:t>
      </w:r>
    </w:p>
    <w:p w:rsidR="00DE4305" w:rsidRPr="00F16C0E" w:rsidRDefault="00DE4305" w:rsidP="00DE4305">
      <w:pPr>
        <w:ind w:left="706"/>
        <w:jc w:val="both"/>
        <w:rPr>
          <w:snapToGrid/>
          <w:sz w:val="22"/>
          <w:szCs w:val="22"/>
        </w:rPr>
      </w:pPr>
      <w:r w:rsidRPr="00F16C0E">
        <w:rPr>
          <w:snapToGrid/>
          <w:sz w:val="22"/>
          <w:szCs w:val="22"/>
        </w:rPr>
        <w:t xml:space="preserve">             </w:t>
      </w:r>
      <w:proofErr w:type="gramStart"/>
      <w:r w:rsidRPr="00F16C0E">
        <w:rPr>
          <w:snapToGrid/>
          <w:sz w:val="22"/>
          <w:szCs w:val="22"/>
        </w:rPr>
        <w:t>[ …</w:t>
      </w:r>
      <w:proofErr w:type="gramEnd"/>
      <w:r w:rsidRPr="00F16C0E">
        <w:rPr>
          <w:snapToGrid/>
          <w:sz w:val="22"/>
          <w:szCs w:val="22"/>
        </w:rPr>
        <w:t xml:space="preserve">………………………………………Euro] </w:t>
      </w:r>
      <w:r w:rsidRPr="00F16C0E">
        <w:rPr>
          <w:i/>
          <w:snapToGrid/>
          <w:sz w:val="22"/>
          <w:szCs w:val="22"/>
          <w:lang w:val="en-US"/>
        </w:rPr>
        <w:t>(</w:t>
      </w:r>
      <w:proofErr w:type="gramStart"/>
      <w:r w:rsidRPr="00F16C0E">
        <w:rPr>
          <w:i/>
          <w:snapToGrid/>
          <w:sz w:val="22"/>
          <w:szCs w:val="22"/>
          <w:lang w:val="en-US"/>
        </w:rPr>
        <w:t>amount</w:t>
      </w:r>
      <w:proofErr w:type="gramEnd"/>
      <w:r w:rsidRPr="00F16C0E">
        <w:rPr>
          <w:i/>
          <w:snapToGrid/>
          <w:sz w:val="22"/>
          <w:szCs w:val="22"/>
          <w:lang w:val="en-US"/>
        </w:rPr>
        <w:t xml:space="preserve"> both  in figures and in letters)</w:t>
      </w:r>
    </w:p>
    <w:p w:rsidR="00DE4305" w:rsidRPr="00F16C0E" w:rsidRDefault="00DE4305" w:rsidP="00DE4305">
      <w:pPr>
        <w:ind w:left="706"/>
        <w:jc w:val="both"/>
        <w:rPr>
          <w:snapToGrid/>
          <w:sz w:val="22"/>
          <w:szCs w:val="22"/>
        </w:rPr>
      </w:pPr>
    </w:p>
    <w:p w:rsidR="00DE4305" w:rsidRPr="00F16C0E" w:rsidRDefault="00DE4305" w:rsidP="00DE4305">
      <w:pPr>
        <w:ind w:left="706"/>
        <w:jc w:val="both"/>
        <w:rPr>
          <w:snapToGrid/>
          <w:sz w:val="22"/>
          <w:szCs w:val="22"/>
        </w:rPr>
      </w:pPr>
      <w:r w:rsidRPr="00F16C0E">
        <w:rPr>
          <w:snapToGrid/>
          <w:sz w:val="22"/>
          <w:szCs w:val="22"/>
        </w:rPr>
        <w:t>3.1.4</w:t>
      </w:r>
      <w:r w:rsidRPr="00F16C0E">
        <w:rPr>
          <w:snapToGrid/>
          <w:sz w:val="22"/>
          <w:szCs w:val="22"/>
        </w:rPr>
        <w:tab/>
      </w:r>
      <w:proofErr w:type="spellStart"/>
      <w:r w:rsidRPr="00F16C0E">
        <w:rPr>
          <w:snapToGrid/>
          <w:sz w:val="22"/>
          <w:szCs w:val="22"/>
        </w:rPr>
        <w:t>Dayworks</w:t>
      </w:r>
      <w:proofErr w:type="spellEnd"/>
      <w:r w:rsidRPr="00F16C0E">
        <w:rPr>
          <w:snapToGrid/>
          <w:sz w:val="22"/>
          <w:szCs w:val="22"/>
        </w:rPr>
        <w:tab/>
        <w:t xml:space="preserve">   </w:t>
      </w:r>
      <w:r w:rsidRPr="00F16C0E">
        <w:rPr>
          <w:snapToGrid/>
          <w:sz w:val="22"/>
          <w:szCs w:val="22"/>
        </w:rPr>
        <w:tab/>
        <w:t xml:space="preserve">  </w:t>
      </w:r>
      <w:r w:rsidRPr="00F16C0E">
        <w:rPr>
          <w:snapToGrid/>
          <w:sz w:val="22"/>
          <w:szCs w:val="22"/>
        </w:rPr>
        <w:tab/>
      </w:r>
    </w:p>
    <w:p w:rsidR="00DE4305" w:rsidRPr="00F16C0E" w:rsidRDefault="00DE4305" w:rsidP="00DE4305">
      <w:pPr>
        <w:ind w:left="706"/>
        <w:jc w:val="both"/>
        <w:rPr>
          <w:snapToGrid/>
          <w:sz w:val="22"/>
          <w:szCs w:val="22"/>
        </w:rPr>
      </w:pPr>
      <w:r w:rsidRPr="00F16C0E">
        <w:rPr>
          <w:snapToGrid/>
          <w:sz w:val="22"/>
          <w:szCs w:val="22"/>
        </w:rPr>
        <w:t xml:space="preserve"> </w:t>
      </w:r>
    </w:p>
    <w:p w:rsidR="00DE4305" w:rsidRPr="00F16C0E" w:rsidRDefault="00DE4305" w:rsidP="00DE4305">
      <w:pPr>
        <w:ind w:left="706"/>
        <w:jc w:val="both"/>
        <w:rPr>
          <w:snapToGrid/>
          <w:sz w:val="22"/>
          <w:szCs w:val="22"/>
        </w:rPr>
      </w:pPr>
      <w:r w:rsidRPr="00F16C0E">
        <w:rPr>
          <w:snapToGrid/>
          <w:sz w:val="22"/>
          <w:szCs w:val="22"/>
        </w:rPr>
        <w:t xml:space="preserve">             </w:t>
      </w:r>
      <w:proofErr w:type="gramStart"/>
      <w:r w:rsidRPr="00F16C0E">
        <w:rPr>
          <w:snapToGrid/>
          <w:sz w:val="22"/>
          <w:szCs w:val="22"/>
        </w:rPr>
        <w:t>[ …</w:t>
      </w:r>
      <w:proofErr w:type="gramEnd"/>
      <w:r w:rsidRPr="00F16C0E">
        <w:rPr>
          <w:snapToGrid/>
          <w:sz w:val="22"/>
          <w:szCs w:val="22"/>
        </w:rPr>
        <w:t xml:space="preserve">………………………………………Euro] </w:t>
      </w:r>
      <w:r w:rsidRPr="00F16C0E">
        <w:rPr>
          <w:i/>
          <w:snapToGrid/>
          <w:sz w:val="22"/>
          <w:szCs w:val="22"/>
          <w:lang w:val="en-US"/>
        </w:rPr>
        <w:t>(</w:t>
      </w:r>
      <w:proofErr w:type="gramStart"/>
      <w:r w:rsidRPr="00F16C0E">
        <w:rPr>
          <w:i/>
          <w:snapToGrid/>
          <w:sz w:val="22"/>
          <w:szCs w:val="22"/>
          <w:lang w:val="en-US"/>
        </w:rPr>
        <w:t>amount</w:t>
      </w:r>
      <w:proofErr w:type="gramEnd"/>
      <w:r w:rsidRPr="00F16C0E">
        <w:rPr>
          <w:i/>
          <w:snapToGrid/>
          <w:sz w:val="22"/>
          <w:szCs w:val="22"/>
          <w:lang w:val="en-US"/>
        </w:rPr>
        <w:t xml:space="preserve"> both  in figures and in letters)</w:t>
      </w:r>
    </w:p>
    <w:p w:rsidR="00DE4305" w:rsidRPr="00F16C0E" w:rsidRDefault="00DE4305" w:rsidP="00DE4305">
      <w:pPr>
        <w:ind w:left="706"/>
        <w:jc w:val="both"/>
        <w:rPr>
          <w:snapToGrid/>
          <w:sz w:val="22"/>
          <w:szCs w:val="22"/>
        </w:rPr>
      </w:pPr>
      <w:r w:rsidRPr="00F16C0E">
        <w:rPr>
          <w:snapToGrid/>
          <w:sz w:val="22"/>
          <w:szCs w:val="22"/>
        </w:rPr>
        <w:t>3.1.5</w:t>
      </w:r>
      <w:r w:rsidRPr="00F16C0E">
        <w:rPr>
          <w:snapToGrid/>
          <w:sz w:val="22"/>
          <w:szCs w:val="22"/>
        </w:rPr>
        <w:tab/>
        <w:t>Contingency (10% CAPEX):</w:t>
      </w:r>
      <w:r w:rsidRPr="00F16C0E">
        <w:rPr>
          <w:snapToGrid/>
          <w:sz w:val="22"/>
          <w:szCs w:val="22"/>
        </w:rPr>
        <w:tab/>
        <w:t xml:space="preserve">   </w:t>
      </w:r>
      <w:r w:rsidRPr="00F16C0E">
        <w:rPr>
          <w:snapToGrid/>
          <w:sz w:val="22"/>
          <w:szCs w:val="22"/>
        </w:rPr>
        <w:tab/>
        <w:t xml:space="preserve">  </w:t>
      </w:r>
      <w:r w:rsidRPr="00F16C0E">
        <w:rPr>
          <w:snapToGrid/>
          <w:sz w:val="22"/>
          <w:szCs w:val="22"/>
        </w:rPr>
        <w:tab/>
      </w:r>
    </w:p>
    <w:p w:rsidR="00DE4305" w:rsidRPr="00F16C0E" w:rsidRDefault="00DE4305" w:rsidP="00DE4305">
      <w:pPr>
        <w:ind w:left="706"/>
        <w:jc w:val="both"/>
        <w:rPr>
          <w:snapToGrid/>
          <w:sz w:val="22"/>
          <w:szCs w:val="22"/>
        </w:rPr>
      </w:pPr>
      <w:r w:rsidRPr="00F16C0E">
        <w:rPr>
          <w:snapToGrid/>
          <w:sz w:val="22"/>
          <w:szCs w:val="22"/>
        </w:rPr>
        <w:t xml:space="preserve"> </w:t>
      </w:r>
    </w:p>
    <w:p w:rsidR="00DE4305" w:rsidRPr="00F16C0E" w:rsidRDefault="00DE4305" w:rsidP="00DE4305">
      <w:pPr>
        <w:ind w:left="706"/>
        <w:jc w:val="both"/>
        <w:rPr>
          <w:snapToGrid/>
          <w:sz w:val="22"/>
          <w:szCs w:val="22"/>
        </w:rPr>
      </w:pPr>
      <w:r w:rsidRPr="00F16C0E">
        <w:rPr>
          <w:snapToGrid/>
          <w:sz w:val="22"/>
          <w:szCs w:val="22"/>
        </w:rPr>
        <w:t xml:space="preserve">             </w:t>
      </w:r>
      <w:proofErr w:type="gramStart"/>
      <w:r w:rsidRPr="00F16C0E">
        <w:rPr>
          <w:snapToGrid/>
          <w:sz w:val="22"/>
          <w:szCs w:val="22"/>
        </w:rPr>
        <w:t>[ …</w:t>
      </w:r>
      <w:proofErr w:type="gramEnd"/>
      <w:r w:rsidRPr="00F16C0E">
        <w:rPr>
          <w:snapToGrid/>
          <w:sz w:val="22"/>
          <w:szCs w:val="22"/>
        </w:rPr>
        <w:t xml:space="preserve">………………………………………Euro] </w:t>
      </w:r>
      <w:r w:rsidRPr="00F16C0E">
        <w:rPr>
          <w:i/>
          <w:snapToGrid/>
          <w:sz w:val="22"/>
          <w:szCs w:val="22"/>
          <w:lang w:val="en-US"/>
        </w:rPr>
        <w:t>(</w:t>
      </w:r>
      <w:proofErr w:type="gramStart"/>
      <w:r w:rsidRPr="00F16C0E">
        <w:rPr>
          <w:i/>
          <w:snapToGrid/>
          <w:sz w:val="22"/>
          <w:szCs w:val="22"/>
          <w:lang w:val="en-US"/>
        </w:rPr>
        <w:t>amount</w:t>
      </w:r>
      <w:proofErr w:type="gramEnd"/>
      <w:r w:rsidRPr="00F16C0E">
        <w:rPr>
          <w:i/>
          <w:snapToGrid/>
          <w:sz w:val="22"/>
          <w:szCs w:val="22"/>
          <w:lang w:val="en-US"/>
        </w:rPr>
        <w:t xml:space="preserve"> both  in figures and in letters)</w:t>
      </w:r>
    </w:p>
    <w:p w:rsidR="00DE4305" w:rsidRPr="00F16C0E" w:rsidRDefault="00DE4305" w:rsidP="00DE4305">
      <w:pPr>
        <w:ind w:left="706"/>
        <w:jc w:val="both"/>
        <w:rPr>
          <w:snapToGrid/>
          <w:sz w:val="22"/>
          <w:szCs w:val="22"/>
        </w:rPr>
      </w:pPr>
    </w:p>
    <w:p w:rsidR="00DE4305" w:rsidRPr="00F16C0E" w:rsidRDefault="00DE4305" w:rsidP="00DE4305">
      <w:pPr>
        <w:ind w:left="706"/>
        <w:jc w:val="both"/>
        <w:rPr>
          <w:snapToGrid/>
          <w:sz w:val="22"/>
          <w:szCs w:val="22"/>
        </w:rPr>
      </w:pPr>
      <w:r w:rsidRPr="00F16C0E">
        <w:rPr>
          <w:snapToGrid/>
          <w:sz w:val="22"/>
          <w:szCs w:val="22"/>
        </w:rPr>
        <w:t>3.1.6</w:t>
      </w:r>
      <w:r w:rsidRPr="00F16C0E">
        <w:rPr>
          <w:snapToGrid/>
          <w:sz w:val="22"/>
          <w:szCs w:val="22"/>
        </w:rPr>
        <w:tab/>
        <w:t>TOTAL PRICE OF OUR TENDER (3.1.3+3.1.4+3.1.5):</w:t>
      </w:r>
      <w:r w:rsidRPr="00F16C0E">
        <w:rPr>
          <w:snapToGrid/>
          <w:sz w:val="22"/>
          <w:szCs w:val="22"/>
        </w:rPr>
        <w:tab/>
        <w:t xml:space="preserve">   </w:t>
      </w:r>
      <w:r w:rsidRPr="00F16C0E">
        <w:rPr>
          <w:snapToGrid/>
          <w:sz w:val="22"/>
          <w:szCs w:val="22"/>
        </w:rPr>
        <w:tab/>
        <w:t xml:space="preserve">  </w:t>
      </w:r>
      <w:r w:rsidRPr="00F16C0E">
        <w:rPr>
          <w:snapToGrid/>
          <w:sz w:val="22"/>
          <w:szCs w:val="22"/>
        </w:rPr>
        <w:tab/>
      </w:r>
    </w:p>
    <w:p w:rsidR="00DE4305" w:rsidRPr="00F16C0E" w:rsidRDefault="00DE4305" w:rsidP="00DE4305">
      <w:pPr>
        <w:ind w:left="706"/>
        <w:jc w:val="both"/>
        <w:rPr>
          <w:snapToGrid/>
          <w:sz w:val="22"/>
          <w:szCs w:val="22"/>
        </w:rPr>
      </w:pPr>
      <w:r w:rsidRPr="00F16C0E">
        <w:rPr>
          <w:snapToGrid/>
          <w:sz w:val="22"/>
          <w:szCs w:val="22"/>
        </w:rPr>
        <w:t xml:space="preserve"> </w:t>
      </w:r>
    </w:p>
    <w:p w:rsidR="00DE4305" w:rsidRPr="00F16C0E" w:rsidRDefault="00DE4305" w:rsidP="00DE4305">
      <w:pPr>
        <w:ind w:left="706"/>
        <w:jc w:val="both"/>
        <w:rPr>
          <w:snapToGrid/>
          <w:sz w:val="22"/>
          <w:szCs w:val="22"/>
        </w:rPr>
      </w:pPr>
      <w:r w:rsidRPr="00F16C0E">
        <w:rPr>
          <w:snapToGrid/>
          <w:sz w:val="22"/>
          <w:szCs w:val="22"/>
        </w:rPr>
        <w:t xml:space="preserve">             </w:t>
      </w:r>
      <w:proofErr w:type="gramStart"/>
      <w:r w:rsidRPr="00F16C0E">
        <w:rPr>
          <w:snapToGrid/>
          <w:sz w:val="22"/>
          <w:szCs w:val="22"/>
        </w:rPr>
        <w:t>[ …</w:t>
      </w:r>
      <w:proofErr w:type="gramEnd"/>
      <w:r w:rsidRPr="00F16C0E">
        <w:rPr>
          <w:snapToGrid/>
          <w:sz w:val="22"/>
          <w:szCs w:val="22"/>
        </w:rPr>
        <w:t xml:space="preserve">………………………………………Euro] </w:t>
      </w:r>
      <w:r w:rsidRPr="00F16C0E">
        <w:rPr>
          <w:i/>
          <w:snapToGrid/>
          <w:sz w:val="22"/>
          <w:szCs w:val="22"/>
          <w:lang w:val="en-US"/>
        </w:rPr>
        <w:t>(</w:t>
      </w:r>
      <w:proofErr w:type="gramStart"/>
      <w:r w:rsidRPr="00F16C0E">
        <w:rPr>
          <w:i/>
          <w:snapToGrid/>
          <w:sz w:val="22"/>
          <w:szCs w:val="22"/>
          <w:lang w:val="en-US"/>
        </w:rPr>
        <w:t>amount</w:t>
      </w:r>
      <w:proofErr w:type="gramEnd"/>
      <w:r w:rsidRPr="00F16C0E">
        <w:rPr>
          <w:i/>
          <w:snapToGrid/>
          <w:sz w:val="22"/>
          <w:szCs w:val="22"/>
          <w:lang w:val="en-US"/>
        </w:rPr>
        <w:t xml:space="preserve"> both  in figures and in letters)</w:t>
      </w:r>
    </w:p>
    <w:p w:rsidR="00DE4305" w:rsidRPr="00F16C0E" w:rsidRDefault="00DE4305" w:rsidP="00DE4305">
      <w:pPr>
        <w:ind w:left="706"/>
        <w:jc w:val="both"/>
        <w:rPr>
          <w:snapToGrid/>
          <w:sz w:val="22"/>
          <w:szCs w:val="22"/>
        </w:rPr>
      </w:pPr>
    </w:p>
    <w:p w:rsidR="00DE4305" w:rsidRPr="00F16C0E" w:rsidRDefault="00DE4305" w:rsidP="00DE4305">
      <w:pPr>
        <w:ind w:left="706"/>
        <w:jc w:val="both"/>
        <w:rPr>
          <w:snapToGrid/>
          <w:sz w:val="22"/>
          <w:szCs w:val="22"/>
        </w:rPr>
      </w:pPr>
    </w:p>
    <w:p w:rsidR="00DE4305" w:rsidRPr="00F16C0E" w:rsidRDefault="00DE4305" w:rsidP="00DE4305">
      <w:pPr>
        <w:spacing w:before="240"/>
        <w:ind w:left="1560" w:hanging="851"/>
        <w:jc w:val="both"/>
        <w:rPr>
          <w:b/>
          <w:sz w:val="22"/>
          <w:szCs w:val="22"/>
        </w:rPr>
      </w:pPr>
      <w:r w:rsidRPr="00F16C0E">
        <w:rPr>
          <w:b/>
          <w:sz w:val="22"/>
          <w:szCs w:val="22"/>
        </w:rPr>
        <w:t xml:space="preserve">LOT No. 2: </w:t>
      </w:r>
    </w:p>
    <w:p w:rsidR="00DE4305" w:rsidRPr="00F16C0E" w:rsidRDefault="00DE4305" w:rsidP="00DE4305">
      <w:pPr>
        <w:spacing w:before="240"/>
        <w:ind w:left="360" w:firstLine="349"/>
        <w:jc w:val="both"/>
        <w:rPr>
          <w:snapToGrid/>
          <w:sz w:val="22"/>
          <w:szCs w:val="22"/>
        </w:rPr>
      </w:pPr>
      <w:r w:rsidRPr="00F16C0E">
        <w:rPr>
          <w:snapToGrid/>
          <w:sz w:val="22"/>
          <w:szCs w:val="22"/>
        </w:rPr>
        <w:t>3.2.1</w:t>
      </w:r>
      <w:r w:rsidRPr="00F16C0E">
        <w:rPr>
          <w:snapToGrid/>
          <w:sz w:val="22"/>
          <w:szCs w:val="22"/>
        </w:rPr>
        <w:tab/>
        <w:t xml:space="preserve">The price for construction works  </w:t>
      </w:r>
    </w:p>
    <w:p w:rsidR="00DE4305" w:rsidRPr="00F16C0E" w:rsidRDefault="00DE4305" w:rsidP="00DE4305">
      <w:pPr>
        <w:tabs>
          <w:tab w:val="left" w:pos="1276"/>
        </w:tabs>
        <w:spacing w:line="280" w:lineRule="atLeast"/>
        <w:ind w:left="1276" w:hanging="556"/>
        <w:rPr>
          <w:sz w:val="22"/>
          <w:szCs w:val="22"/>
        </w:rPr>
      </w:pPr>
      <w:r w:rsidRPr="00F16C0E">
        <w:rPr>
          <w:sz w:val="22"/>
          <w:szCs w:val="22"/>
        </w:rPr>
        <w:tab/>
      </w:r>
      <w:r w:rsidRPr="00F16C0E">
        <w:rPr>
          <w:sz w:val="22"/>
          <w:szCs w:val="22"/>
        </w:rPr>
        <w:tab/>
        <w:t>(</w:t>
      </w:r>
      <w:proofErr w:type="gramStart"/>
      <w:r w:rsidRPr="00F16C0E">
        <w:rPr>
          <w:sz w:val="22"/>
          <w:szCs w:val="22"/>
        </w:rPr>
        <w:t>excl</w:t>
      </w:r>
      <w:proofErr w:type="gramEnd"/>
      <w:r w:rsidRPr="00F16C0E">
        <w:rPr>
          <w:sz w:val="22"/>
          <w:szCs w:val="22"/>
        </w:rPr>
        <w:t xml:space="preserve">. Contingences and </w:t>
      </w:r>
      <w:proofErr w:type="spellStart"/>
      <w:r w:rsidRPr="00F16C0E">
        <w:rPr>
          <w:sz w:val="22"/>
          <w:szCs w:val="22"/>
        </w:rPr>
        <w:t>Dayworks</w:t>
      </w:r>
      <w:proofErr w:type="spellEnd"/>
      <w:r w:rsidRPr="00F16C0E">
        <w:rPr>
          <w:sz w:val="22"/>
          <w:szCs w:val="22"/>
        </w:rPr>
        <w:t xml:space="preserve">) is:      </w:t>
      </w:r>
    </w:p>
    <w:p w:rsidR="00DE4305" w:rsidRPr="00F16C0E" w:rsidRDefault="00DE4305" w:rsidP="00DE4305">
      <w:pPr>
        <w:tabs>
          <w:tab w:val="left" w:pos="1276"/>
        </w:tabs>
        <w:spacing w:line="280" w:lineRule="atLeast"/>
        <w:ind w:left="1276" w:hanging="556"/>
        <w:rPr>
          <w:sz w:val="22"/>
          <w:szCs w:val="22"/>
        </w:rPr>
      </w:pPr>
      <w:r w:rsidRPr="00F16C0E">
        <w:rPr>
          <w:sz w:val="22"/>
          <w:szCs w:val="22"/>
        </w:rPr>
        <w:t xml:space="preserve">                 </w:t>
      </w:r>
      <w:r w:rsidRPr="00F16C0E">
        <w:rPr>
          <w:sz w:val="22"/>
          <w:szCs w:val="22"/>
        </w:rPr>
        <w:tab/>
        <w:t xml:space="preserve"> </w:t>
      </w:r>
    </w:p>
    <w:p w:rsidR="00DE4305" w:rsidRPr="00F16C0E" w:rsidRDefault="00DE4305" w:rsidP="00DE4305">
      <w:pPr>
        <w:ind w:left="706"/>
        <w:jc w:val="both"/>
        <w:rPr>
          <w:i/>
          <w:snapToGrid/>
          <w:sz w:val="22"/>
          <w:szCs w:val="22"/>
          <w:lang w:val="en-US"/>
        </w:rPr>
      </w:pPr>
      <w:r w:rsidRPr="00F16C0E">
        <w:rPr>
          <w:snapToGrid/>
          <w:sz w:val="22"/>
          <w:szCs w:val="22"/>
        </w:rPr>
        <w:t xml:space="preserve">              </w:t>
      </w:r>
      <w:proofErr w:type="gramStart"/>
      <w:r w:rsidRPr="00F16C0E">
        <w:rPr>
          <w:snapToGrid/>
          <w:sz w:val="22"/>
          <w:szCs w:val="22"/>
        </w:rPr>
        <w:t>[ …</w:t>
      </w:r>
      <w:proofErr w:type="gramEnd"/>
      <w:r w:rsidRPr="00F16C0E">
        <w:rPr>
          <w:snapToGrid/>
          <w:sz w:val="22"/>
          <w:szCs w:val="22"/>
        </w:rPr>
        <w:t xml:space="preserve">………………………………………Euro] </w:t>
      </w:r>
      <w:r w:rsidRPr="00F16C0E">
        <w:rPr>
          <w:i/>
          <w:snapToGrid/>
          <w:sz w:val="22"/>
          <w:szCs w:val="22"/>
          <w:lang w:val="en-US"/>
        </w:rPr>
        <w:t>(</w:t>
      </w:r>
      <w:proofErr w:type="gramStart"/>
      <w:r w:rsidRPr="00F16C0E">
        <w:rPr>
          <w:i/>
          <w:snapToGrid/>
          <w:sz w:val="22"/>
          <w:szCs w:val="22"/>
          <w:lang w:val="en-US"/>
        </w:rPr>
        <w:t>amount</w:t>
      </w:r>
      <w:proofErr w:type="gramEnd"/>
      <w:r w:rsidRPr="00F16C0E">
        <w:rPr>
          <w:i/>
          <w:snapToGrid/>
          <w:sz w:val="22"/>
          <w:szCs w:val="22"/>
          <w:lang w:val="en-US"/>
        </w:rPr>
        <w:t xml:space="preserve"> both  in figures and in letters)</w:t>
      </w:r>
    </w:p>
    <w:p w:rsidR="00DE4305" w:rsidRPr="00F16C0E" w:rsidRDefault="00DE4305" w:rsidP="00DE4305">
      <w:pPr>
        <w:ind w:left="706"/>
        <w:jc w:val="both"/>
        <w:rPr>
          <w:i/>
          <w:snapToGrid/>
          <w:sz w:val="22"/>
          <w:szCs w:val="22"/>
          <w:lang w:val="en-US"/>
        </w:rPr>
      </w:pPr>
    </w:p>
    <w:p w:rsidR="00DE4305" w:rsidRPr="00F16C0E" w:rsidRDefault="00DE4305" w:rsidP="00DE4305">
      <w:pPr>
        <w:ind w:left="706"/>
        <w:jc w:val="both"/>
        <w:rPr>
          <w:snapToGrid/>
          <w:sz w:val="22"/>
          <w:szCs w:val="22"/>
        </w:rPr>
      </w:pPr>
      <w:r w:rsidRPr="00F16C0E">
        <w:rPr>
          <w:snapToGrid/>
          <w:sz w:val="22"/>
          <w:szCs w:val="22"/>
        </w:rPr>
        <w:t>3.2.2</w:t>
      </w:r>
      <w:r w:rsidRPr="00F16C0E">
        <w:rPr>
          <w:snapToGrid/>
          <w:sz w:val="22"/>
          <w:szCs w:val="22"/>
        </w:rPr>
        <w:tab/>
      </w:r>
      <w:proofErr w:type="spellStart"/>
      <w:r w:rsidRPr="00F16C0E">
        <w:rPr>
          <w:snapToGrid/>
          <w:sz w:val="22"/>
          <w:szCs w:val="22"/>
        </w:rPr>
        <w:t>Dayworks</w:t>
      </w:r>
      <w:proofErr w:type="spellEnd"/>
      <w:r w:rsidRPr="00F16C0E">
        <w:rPr>
          <w:snapToGrid/>
          <w:sz w:val="22"/>
          <w:szCs w:val="22"/>
        </w:rPr>
        <w:t xml:space="preserve">  </w:t>
      </w:r>
    </w:p>
    <w:p w:rsidR="00DE4305" w:rsidRPr="00F16C0E" w:rsidRDefault="00DE4305" w:rsidP="00DE4305">
      <w:pPr>
        <w:ind w:left="706"/>
        <w:jc w:val="both"/>
        <w:rPr>
          <w:snapToGrid/>
          <w:sz w:val="22"/>
          <w:szCs w:val="22"/>
        </w:rPr>
      </w:pPr>
    </w:p>
    <w:p w:rsidR="00DE4305" w:rsidRPr="00F16C0E" w:rsidRDefault="00DE4305" w:rsidP="00DE4305">
      <w:pPr>
        <w:ind w:left="706"/>
        <w:jc w:val="both"/>
        <w:rPr>
          <w:i/>
          <w:snapToGrid/>
          <w:sz w:val="22"/>
          <w:szCs w:val="22"/>
          <w:lang w:val="en-US"/>
        </w:rPr>
      </w:pPr>
      <w:r w:rsidRPr="00F16C0E">
        <w:rPr>
          <w:snapToGrid/>
          <w:sz w:val="22"/>
          <w:szCs w:val="22"/>
        </w:rPr>
        <w:t xml:space="preserve">              </w:t>
      </w:r>
      <w:proofErr w:type="gramStart"/>
      <w:r w:rsidRPr="00F16C0E">
        <w:rPr>
          <w:snapToGrid/>
          <w:sz w:val="22"/>
          <w:szCs w:val="22"/>
        </w:rPr>
        <w:t>[ …</w:t>
      </w:r>
      <w:proofErr w:type="gramEnd"/>
      <w:r w:rsidRPr="00F16C0E">
        <w:rPr>
          <w:snapToGrid/>
          <w:sz w:val="22"/>
          <w:szCs w:val="22"/>
        </w:rPr>
        <w:t xml:space="preserve">………………………………………Euro] </w:t>
      </w:r>
      <w:r w:rsidRPr="00F16C0E">
        <w:rPr>
          <w:i/>
          <w:snapToGrid/>
          <w:sz w:val="22"/>
          <w:szCs w:val="22"/>
          <w:lang w:val="en-US"/>
        </w:rPr>
        <w:t>(</w:t>
      </w:r>
      <w:proofErr w:type="gramStart"/>
      <w:r w:rsidRPr="00F16C0E">
        <w:rPr>
          <w:i/>
          <w:snapToGrid/>
          <w:sz w:val="22"/>
          <w:szCs w:val="22"/>
          <w:lang w:val="en-US"/>
        </w:rPr>
        <w:t>amount</w:t>
      </w:r>
      <w:proofErr w:type="gramEnd"/>
      <w:r w:rsidRPr="00F16C0E">
        <w:rPr>
          <w:i/>
          <w:snapToGrid/>
          <w:sz w:val="22"/>
          <w:szCs w:val="22"/>
          <w:lang w:val="en-US"/>
        </w:rPr>
        <w:t xml:space="preserve"> both  in figures and in letters)</w:t>
      </w:r>
    </w:p>
    <w:p w:rsidR="00DE4305" w:rsidRPr="00F16C0E" w:rsidRDefault="00DE4305" w:rsidP="00DE4305">
      <w:pPr>
        <w:ind w:left="706"/>
        <w:jc w:val="both"/>
        <w:rPr>
          <w:snapToGrid/>
          <w:sz w:val="22"/>
          <w:szCs w:val="22"/>
        </w:rPr>
      </w:pPr>
    </w:p>
    <w:p w:rsidR="00DE4305" w:rsidRPr="00F16C0E" w:rsidRDefault="00DE4305" w:rsidP="00DE4305">
      <w:pPr>
        <w:ind w:left="706"/>
        <w:jc w:val="both"/>
        <w:rPr>
          <w:snapToGrid/>
          <w:sz w:val="22"/>
          <w:szCs w:val="22"/>
        </w:rPr>
      </w:pPr>
      <w:r w:rsidRPr="00F16C0E">
        <w:rPr>
          <w:snapToGrid/>
          <w:sz w:val="22"/>
          <w:szCs w:val="22"/>
        </w:rPr>
        <w:t>3.2.3</w:t>
      </w:r>
      <w:r w:rsidRPr="00F16C0E">
        <w:rPr>
          <w:snapToGrid/>
          <w:sz w:val="22"/>
          <w:szCs w:val="22"/>
        </w:rPr>
        <w:tab/>
        <w:t>Contingencies (10% of construction works):</w:t>
      </w:r>
    </w:p>
    <w:p w:rsidR="00DE4305" w:rsidRPr="00F16C0E" w:rsidRDefault="00DE4305" w:rsidP="00DE4305">
      <w:pPr>
        <w:ind w:left="706"/>
        <w:jc w:val="both"/>
        <w:rPr>
          <w:snapToGrid/>
          <w:sz w:val="22"/>
          <w:szCs w:val="22"/>
        </w:rPr>
      </w:pPr>
      <w:r w:rsidRPr="00F16C0E">
        <w:rPr>
          <w:snapToGrid/>
          <w:sz w:val="22"/>
          <w:szCs w:val="22"/>
        </w:rPr>
        <w:t xml:space="preserve"> </w:t>
      </w:r>
      <w:r w:rsidRPr="00F16C0E">
        <w:rPr>
          <w:snapToGrid/>
          <w:sz w:val="22"/>
          <w:szCs w:val="22"/>
        </w:rPr>
        <w:tab/>
        <w:t xml:space="preserve"> </w:t>
      </w:r>
    </w:p>
    <w:p w:rsidR="00DE4305" w:rsidRPr="00F16C0E" w:rsidRDefault="00DE4305" w:rsidP="00DE4305">
      <w:pPr>
        <w:ind w:left="1560"/>
        <w:jc w:val="both"/>
        <w:rPr>
          <w:snapToGrid/>
          <w:sz w:val="22"/>
          <w:szCs w:val="22"/>
          <w:lang w:val="en-US"/>
        </w:rPr>
      </w:pPr>
      <w:proofErr w:type="gramStart"/>
      <w:r w:rsidRPr="00F16C0E">
        <w:rPr>
          <w:snapToGrid/>
          <w:sz w:val="22"/>
          <w:szCs w:val="22"/>
        </w:rPr>
        <w:t>[ …</w:t>
      </w:r>
      <w:proofErr w:type="gramEnd"/>
      <w:r w:rsidRPr="00F16C0E">
        <w:rPr>
          <w:snapToGrid/>
          <w:sz w:val="22"/>
          <w:szCs w:val="22"/>
        </w:rPr>
        <w:t xml:space="preserve">………………………………………Euro] </w:t>
      </w:r>
      <w:r w:rsidRPr="00F16C0E">
        <w:rPr>
          <w:i/>
          <w:snapToGrid/>
          <w:sz w:val="22"/>
          <w:szCs w:val="22"/>
          <w:lang w:val="en-US"/>
        </w:rPr>
        <w:t>(</w:t>
      </w:r>
      <w:proofErr w:type="gramStart"/>
      <w:r w:rsidRPr="00F16C0E">
        <w:rPr>
          <w:i/>
          <w:snapToGrid/>
          <w:sz w:val="22"/>
          <w:szCs w:val="22"/>
          <w:lang w:val="en-US"/>
        </w:rPr>
        <w:t>amount</w:t>
      </w:r>
      <w:proofErr w:type="gramEnd"/>
      <w:r w:rsidRPr="00F16C0E">
        <w:rPr>
          <w:i/>
          <w:snapToGrid/>
          <w:sz w:val="22"/>
          <w:szCs w:val="22"/>
          <w:lang w:val="en-US"/>
        </w:rPr>
        <w:t xml:space="preserve"> both  in figures and in letters)</w:t>
      </w:r>
    </w:p>
    <w:p w:rsidR="00DE4305" w:rsidRPr="00F16C0E" w:rsidRDefault="00DE4305" w:rsidP="00DE4305">
      <w:pPr>
        <w:spacing w:before="240"/>
        <w:ind w:left="360" w:firstLine="349"/>
        <w:jc w:val="both"/>
        <w:rPr>
          <w:snapToGrid/>
          <w:sz w:val="22"/>
          <w:szCs w:val="22"/>
        </w:rPr>
      </w:pPr>
      <w:r w:rsidRPr="00F16C0E">
        <w:rPr>
          <w:snapToGrid/>
          <w:sz w:val="22"/>
          <w:szCs w:val="22"/>
        </w:rPr>
        <w:tab/>
        <w:t>3.2.4</w:t>
      </w:r>
      <w:r w:rsidRPr="00F16C0E">
        <w:rPr>
          <w:snapToGrid/>
          <w:sz w:val="22"/>
          <w:szCs w:val="22"/>
        </w:rPr>
        <w:tab/>
        <w:t xml:space="preserve">TOTAL PRICE OF OUR TENDER (3.2.1+3.2.2+3.2.3): </w:t>
      </w:r>
    </w:p>
    <w:p w:rsidR="00DE4305" w:rsidRPr="00F16C0E" w:rsidRDefault="00DE4305" w:rsidP="00DE4305">
      <w:pPr>
        <w:ind w:left="1560"/>
        <w:jc w:val="both"/>
        <w:rPr>
          <w:snapToGrid/>
          <w:sz w:val="22"/>
          <w:szCs w:val="22"/>
        </w:rPr>
      </w:pPr>
    </w:p>
    <w:p w:rsidR="00DE4305" w:rsidRPr="00F16C0E" w:rsidRDefault="00DE4305" w:rsidP="00DE4305">
      <w:pPr>
        <w:ind w:left="1560"/>
        <w:jc w:val="both"/>
        <w:rPr>
          <w:snapToGrid/>
          <w:sz w:val="22"/>
          <w:szCs w:val="22"/>
        </w:rPr>
      </w:pPr>
    </w:p>
    <w:p w:rsidR="00DE4305" w:rsidRPr="0009269F" w:rsidRDefault="00DE4305" w:rsidP="00DE4305">
      <w:pPr>
        <w:ind w:left="1560"/>
        <w:jc w:val="both"/>
        <w:rPr>
          <w:snapToGrid/>
          <w:sz w:val="22"/>
          <w:szCs w:val="22"/>
          <w:lang w:val="en-US"/>
        </w:rPr>
      </w:pPr>
      <w:proofErr w:type="gramStart"/>
      <w:r w:rsidRPr="00F16C0E">
        <w:rPr>
          <w:snapToGrid/>
          <w:sz w:val="22"/>
          <w:szCs w:val="22"/>
        </w:rPr>
        <w:t>[ …</w:t>
      </w:r>
      <w:proofErr w:type="gramEnd"/>
      <w:r w:rsidRPr="00F16C0E">
        <w:rPr>
          <w:snapToGrid/>
          <w:sz w:val="22"/>
          <w:szCs w:val="22"/>
        </w:rPr>
        <w:t xml:space="preserve">………………………………………Euro] </w:t>
      </w:r>
      <w:r w:rsidRPr="00F16C0E">
        <w:rPr>
          <w:i/>
          <w:snapToGrid/>
          <w:sz w:val="22"/>
          <w:szCs w:val="22"/>
          <w:lang w:val="en-US"/>
        </w:rPr>
        <w:t>(</w:t>
      </w:r>
      <w:proofErr w:type="gramStart"/>
      <w:r w:rsidRPr="00F16C0E">
        <w:rPr>
          <w:i/>
          <w:snapToGrid/>
          <w:sz w:val="22"/>
          <w:szCs w:val="22"/>
          <w:lang w:val="en-US"/>
        </w:rPr>
        <w:t>amount</w:t>
      </w:r>
      <w:proofErr w:type="gramEnd"/>
      <w:r w:rsidRPr="00F16C0E">
        <w:rPr>
          <w:i/>
          <w:snapToGrid/>
          <w:sz w:val="22"/>
          <w:szCs w:val="22"/>
          <w:lang w:val="en-US"/>
        </w:rPr>
        <w:t xml:space="preserve"> both  in figures and in letters)</w:t>
      </w:r>
    </w:p>
    <w:p w:rsidR="0009269F" w:rsidRPr="00642F1E" w:rsidRDefault="0009269F" w:rsidP="0009269F">
      <w:pPr>
        <w:ind w:left="1560"/>
        <w:jc w:val="both"/>
        <w:rPr>
          <w:snapToGrid/>
          <w:sz w:val="22"/>
          <w:szCs w:val="22"/>
          <w:lang w:val="en-US"/>
        </w:rPr>
      </w:pPr>
    </w:p>
    <w:p w:rsidR="0068234B" w:rsidRPr="00642F1E" w:rsidRDefault="00541E0A" w:rsidP="0009269F">
      <w:pPr>
        <w:numPr>
          <w:ilvl w:val="0"/>
          <w:numId w:val="59"/>
        </w:numPr>
        <w:spacing w:before="240"/>
        <w:jc w:val="both"/>
        <w:rPr>
          <w:sz w:val="22"/>
          <w:szCs w:val="22"/>
        </w:rPr>
      </w:pPr>
      <w:r w:rsidRPr="00642F1E">
        <w:rPr>
          <w:sz w:val="22"/>
          <w:szCs w:val="22"/>
        </w:rPr>
        <w:lastRenderedPageBreak/>
        <w:t>We will grant a discount of [%], or […………..]</w:t>
      </w:r>
      <w:r w:rsidR="00A0046B" w:rsidRPr="00642F1E">
        <w:rPr>
          <w:sz w:val="22"/>
          <w:szCs w:val="22"/>
        </w:rPr>
        <w:t xml:space="preserve"> </w:t>
      </w:r>
      <w:r w:rsidR="00A0046B" w:rsidRPr="00642F1E">
        <w:rPr>
          <w:i/>
          <w:sz w:val="22"/>
          <w:szCs w:val="22"/>
        </w:rPr>
        <w:t>in the event of our being awarded Lot No 1and Lot No 2</w:t>
      </w:r>
      <w:r w:rsidR="0068234B" w:rsidRPr="00642F1E">
        <w:rPr>
          <w:sz w:val="22"/>
          <w:szCs w:val="22"/>
        </w:rPr>
        <w:t>.</w:t>
      </w:r>
    </w:p>
    <w:p w:rsidR="0068234B" w:rsidRPr="00642F1E" w:rsidRDefault="0068234B" w:rsidP="0068234B">
      <w:pPr>
        <w:numPr>
          <w:ilvl w:val="0"/>
          <w:numId w:val="59"/>
        </w:numPr>
        <w:spacing w:before="240"/>
        <w:jc w:val="both"/>
        <w:rPr>
          <w:sz w:val="22"/>
          <w:szCs w:val="22"/>
        </w:rPr>
      </w:pPr>
      <w:r w:rsidRPr="00642F1E">
        <w:rPr>
          <w:sz w:val="22"/>
          <w:szCs w:val="22"/>
        </w:rPr>
        <w:t>This tender is valid for a period of 90 days from the final date for submission of tenders.</w:t>
      </w:r>
    </w:p>
    <w:p w:rsidR="0068234B" w:rsidRPr="00642F1E" w:rsidRDefault="0068234B" w:rsidP="0068234B">
      <w:pPr>
        <w:numPr>
          <w:ilvl w:val="0"/>
          <w:numId w:val="59"/>
        </w:numPr>
        <w:spacing w:before="240"/>
        <w:jc w:val="both"/>
        <w:rPr>
          <w:sz w:val="22"/>
          <w:szCs w:val="22"/>
        </w:rPr>
      </w:pPr>
      <w:r w:rsidRPr="00642F1E">
        <w:rPr>
          <w:sz w:val="22"/>
          <w:szCs w:val="22"/>
        </w:rPr>
        <w:t xml:space="preserve">If our tender is accepted, we undertake to provide a performance guarantee, as required by </w:t>
      </w:r>
      <w:r w:rsidR="004F190E" w:rsidRPr="00642F1E">
        <w:rPr>
          <w:sz w:val="22"/>
          <w:szCs w:val="22"/>
        </w:rPr>
        <w:t>Sub-Clause 4.2 of the Particular Conditions</w:t>
      </w:r>
      <w:r w:rsidR="00A0046B" w:rsidRPr="00642F1E">
        <w:rPr>
          <w:sz w:val="22"/>
          <w:szCs w:val="22"/>
        </w:rPr>
        <w:t xml:space="preserve"> of Contract</w:t>
      </w:r>
      <w:r w:rsidRPr="00642F1E">
        <w:rPr>
          <w:sz w:val="22"/>
          <w:szCs w:val="22"/>
        </w:rPr>
        <w:t>.</w:t>
      </w:r>
    </w:p>
    <w:p w:rsidR="0068234B" w:rsidRPr="00642F1E" w:rsidRDefault="0068234B" w:rsidP="0068234B">
      <w:pPr>
        <w:numPr>
          <w:ilvl w:val="0"/>
          <w:numId w:val="59"/>
        </w:numPr>
        <w:spacing w:before="240"/>
        <w:jc w:val="both"/>
        <w:rPr>
          <w:sz w:val="22"/>
          <w:szCs w:val="22"/>
        </w:rPr>
      </w:pPr>
      <w:r w:rsidRPr="00642F1E">
        <w:rPr>
          <w:sz w:val="22"/>
          <w:szCs w:val="22"/>
        </w:rPr>
        <w:t>Our firm/company [</w:t>
      </w:r>
      <w:r w:rsidRPr="00642F1E">
        <w:rPr>
          <w:i/>
          <w:sz w:val="22"/>
          <w:szCs w:val="22"/>
        </w:rPr>
        <w:t>and our subcontractors</w:t>
      </w:r>
      <w:r w:rsidRPr="00642F1E">
        <w:rPr>
          <w:sz w:val="22"/>
          <w:szCs w:val="22"/>
        </w:rPr>
        <w:t>] has/have the following nationality:</w:t>
      </w:r>
    </w:p>
    <w:p w:rsidR="0068234B" w:rsidRPr="00642F1E" w:rsidRDefault="0068234B" w:rsidP="0068234B">
      <w:pPr>
        <w:spacing w:before="240"/>
        <w:ind w:left="709"/>
        <w:jc w:val="both"/>
        <w:rPr>
          <w:b/>
          <w:sz w:val="22"/>
          <w:szCs w:val="22"/>
        </w:rPr>
      </w:pPr>
      <w:r w:rsidRPr="00642F1E">
        <w:rPr>
          <w:b/>
          <w:sz w:val="22"/>
          <w:szCs w:val="22"/>
        </w:rPr>
        <w:t>&lt;</w:t>
      </w:r>
      <w:r w:rsidRPr="00642F1E">
        <w:rPr>
          <w:sz w:val="22"/>
          <w:szCs w:val="22"/>
        </w:rPr>
        <w:t>…………………………………………………&gt;</w:t>
      </w:r>
    </w:p>
    <w:p w:rsidR="0068234B" w:rsidRPr="00642F1E" w:rsidRDefault="0068234B" w:rsidP="0068234B">
      <w:pPr>
        <w:numPr>
          <w:ilvl w:val="0"/>
          <w:numId w:val="59"/>
        </w:numPr>
        <w:spacing w:before="240"/>
        <w:jc w:val="both"/>
        <w:rPr>
          <w:sz w:val="22"/>
          <w:szCs w:val="22"/>
        </w:rPr>
      </w:pPr>
      <w:r w:rsidRPr="00642F1E">
        <w:rPr>
          <w:sz w:val="22"/>
          <w:szCs w:val="22"/>
        </w:rPr>
        <w:t>We are making this tender [on an individual basis/</w:t>
      </w:r>
      <w:r w:rsidRPr="00642F1E">
        <w:rPr>
          <w:bCs/>
          <w:sz w:val="22"/>
          <w:szCs w:val="22"/>
        </w:rPr>
        <w:t>as member of the consortium</w:t>
      </w:r>
      <w:r w:rsidRPr="00642F1E">
        <w:rPr>
          <w:sz w:val="22"/>
          <w:szCs w:val="22"/>
        </w:rPr>
        <w:t xml:space="preserve"> led by &lt; name of the leader / ourselves &gt;]. We confirm that we are not tendering for the same contract in any other form. [We confirm, as a member of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642F1E">
        <w:rPr>
          <w:sz w:val="22"/>
          <w:szCs w:val="22"/>
        </w:rPr>
        <w:t>’</w:t>
      </w:r>
      <w:r w:rsidRPr="00642F1E">
        <w:rPr>
          <w:sz w:val="22"/>
          <w:szCs w:val="22"/>
        </w:rPr>
        <w:t>s execution].</w:t>
      </w:r>
    </w:p>
    <w:p w:rsidR="0090477C" w:rsidRPr="00642F1E" w:rsidRDefault="0090477C" w:rsidP="0090477C">
      <w:pPr>
        <w:numPr>
          <w:ilvl w:val="0"/>
          <w:numId w:val="59"/>
        </w:numPr>
        <w:spacing w:before="240"/>
        <w:jc w:val="both"/>
        <w:rPr>
          <w:sz w:val="22"/>
          <w:szCs w:val="22"/>
        </w:rPr>
      </w:pPr>
      <w:r w:rsidRPr="00642F1E">
        <w:rPr>
          <w:sz w:val="22"/>
          <w:szCs w:val="22"/>
        </w:rPr>
        <w:t>We are not in any of the situations excluding us from participating in contracts listed in section 2.3.3 of the Practical Guide. In the event that our tender is successful, we undertake, if required, to provide the proof usual under the law of the country in which we are established that we do not fall into these exclusion situations. The date on the evidence or documents provided will be no earlier than one year before the date of submission of tender and, in addition, we will provide a statement that our situation has not altered in the period which has elapsed since the evidence in question was drawn up.</w:t>
      </w:r>
    </w:p>
    <w:p w:rsidR="0068234B" w:rsidRPr="00642F1E" w:rsidRDefault="0090477C" w:rsidP="0090477C">
      <w:pPr>
        <w:spacing w:before="240"/>
        <w:ind w:left="709"/>
        <w:jc w:val="both"/>
        <w:rPr>
          <w:sz w:val="22"/>
          <w:szCs w:val="22"/>
        </w:rPr>
      </w:pPr>
      <w:r w:rsidRPr="00642F1E">
        <w:rPr>
          <w:sz w:val="22"/>
          <w:szCs w:val="22"/>
        </w:rPr>
        <w:t>We also understand that if we fail to provide this proof within 15 calendar days after receiving the notification of award, or if the information provided is proved false, the award may be considered null and void</w:t>
      </w:r>
      <w:r w:rsidR="0068234B" w:rsidRPr="00642F1E">
        <w:rPr>
          <w:sz w:val="22"/>
          <w:szCs w:val="22"/>
        </w:rPr>
        <w:t>.</w:t>
      </w:r>
    </w:p>
    <w:p w:rsidR="0068234B" w:rsidRPr="00642F1E" w:rsidRDefault="0068234B" w:rsidP="0068234B">
      <w:pPr>
        <w:numPr>
          <w:ilvl w:val="0"/>
          <w:numId w:val="59"/>
        </w:numPr>
        <w:spacing w:before="240"/>
        <w:jc w:val="both"/>
        <w:rPr>
          <w:sz w:val="22"/>
          <w:szCs w:val="22"/>
        </w:rPr>
      </w:pPr>
      <w:r w:rsidRPr="00642F1E">
        <w:rPr>
          <w:sz w:val="22"/>
          <w:szCs w:val="22"/>
        </w:rPr>
        <w:t>We agree to abide by the ethics clauses in Clause 28 of the instructions to tenderers and, in particular, have no conflict of interests or any equivalent relation in that respect with other candidates or other parties in the tender procedure at the time of the submission of this application. We have no interest of any nature whatsoever in any other tender in this procedure.</w:t>
      </w:r>
    </w:p>
    <w:p w:rsidR="0068234B" w:rsidRPr="00642F1E" w:rsidRDefault="0068234B" w:rsidP="0068234B">
      <w:pPr>
        <w:keepNext/>
        <w:keepLines/>
        <w:widowControl w:val="0"/>
        <w:numPr>
          <w:ilvl w:val="0"/>
          <w:numId w:val="59"/>
        </w:numPr>
        <w:spacing w:before="240"/>
        <w:ind w:left="714" w:hanging="357"/>
        <w:jc w:val="both"/>
        <w:rPr>
          <w:sz w:val="22"/>
          <w:szCs w:val="22"/>
        </w:rPr>
      </w:pPr>
      <w:r w:rsidRPr="00642F1E">
        <w:rPr>
          <w:sz w:val="22"/>
          <w:szCs w:val="22"/>
        </w:rPr>
        <w:t xml:space="preserve">We will inform the Contracting Authority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w:t>
      </w:r>
      <w:r w:rsidR="0090477C" w:rsidRPr="00642F1E">
        <w:rPr>
          <w:sz w:val="22"/>
          <w:szCs w:val="22"/>
        </w:rPr>
        <w:t>EU/EDF.</w:t>
      </w:r>
    </w:p>
    <w:p w:rsidR="0068234B" w:rsidRPr="00642F1E" w:rsidRDefault="0068234B" w:rsidP="0068234B">
      <w:pPr>
        <w:numPr>
          <w:ilvl w:val="0"/>
          <w:numId w:val="59"/>
        </w:numPr>
        <w:spacing w:before="240"/>
        <w:ind w:left="714" w:hanging="357"/>
        <w:jc w:val="both"/>
        <w:rPr>
          <w:sz w:val="22"/>
          <w:szCs w:val="22"/>
        </w:rPr>
      </w:pPr>
      <w:r w:rsidRPr="00642F1E">
        <w:rPr>
          <w:sz w:val="22"/>
          <w:szCs w:val="22"/>
        </w:rPr>
        <w:t>We note that the Contracting Authority is not bound to proceed with this invitation to tender and that it reserves the right to award only part of the contract. It will incur no liability towards us should it do so.</w:t>
      </w:r>
    </w:p>
    <w:p w:rsidR="0068234B" w:rsidRPr="00642F1E" w:rsidRDefault="0090477C" w:rsidP="0068234B">
      <w:pPr>
        <w:numPr>
          <w:ilvl w:val="0"/>
          <w:numId w:val="59"/>
        </w:numPr>
        <w:spacing w:before="240"/>
        <w:jc w:val="both"/>
        <w:rPr>
          <w:sz w:val="22"/>
          <w:szCs w:val="22"/>
        </w:rPr>
      </w:pPr>
      <w:r w:rsidRPr="00642F1E">
        <w:rPr>
          <w:sz w:val="22"/>
          <w:szCs w:val="22"/>
        </w:rPr>
        <w:t>We fully recognise and accept that we may be excluded from tender procedures and contracts, in accordance with the Section 2.3.4 of the Practical Guide, for a maximum period of 5 years from the date on which the infringement is established and up to 10 years in the event of a repeated offence within five years of the above-mentioned date. Furthermore, we acknowledge that, should we make false declarations, commit substantial errors, irregularities or fraud, we shall also be subject to financial penalties representing 2</w:t>
      </w:r>
      <w:r w:rsidRPr="00642F1E">
        <w:rPr>
          <w:w w:val="50"/>
          <w:sz w:val="22"/>
          <w:szCs w:val="22"/>
        </w:rPr>
        <w:t> </w:t>
      </w:r>
      <w:r w:rsidRPr="00642F1E">
        <w:rPr>
          <w:sz w:val="22"/>
          <w:szCs w:val="22"/>
        </w:rPr>
        <w:t>% to 10</w:t>
      </w:r>
      <w:r w:rsidRPr="00642F1E">
        <w:rPr>
          <w:w w:val="50"/>
          <w:sz w:val="22"/>
          <w:szCs w:val="22"/>
        </w:rPr>
        <w:t> </w:t>
      </w:r>
      <w:r w:rsidRPr="00642F1E">
        <w:rPr>
          <w:sz w:val="22"/>
          <w:szCs w:val="22"/>
        </w:rPr>
        <w:t>% of the total estimated value of the contract being awarded. This rate may be increased to 4</w:t>
      </w:r>
      <w:r w:rsidRPr="00642F1E">
        <w:rPr>
          <w:w w:val="50"/>
          <w:sz w:val="22"/>
          <w:szCs w:val="22"/>
        </w:rPr>
        <w:t> </w:t>
      </w:r>
      <w:r w:rsidRPr="00642F1E">
        <w:rPr>
          <w:sz w:val="22"/>
          <w:szCs w:val="22"/>
        </w:rPr>
        <w:t>% to 20</w:t>
      </w:r>
      <w:r w:rsidRPr="00642F1E">
        <w:rPr>
          <w:w w:val="50"/>
          <w:sz w:val="22"/>
          <w:szCs w:val="22"/>
        </w:rPr>
        <w:t> </w:t>
      </w:r>
      <w:r w:rsidRPr="00642F1E">
        <w:rPr>
          <w:sz w:val="22"/>
          <w:szCs w:val="22"/>
        </w:rPr>
        <w:t>% in the event of a repeat offence within five years of the first infringement.</w:t>
      </w:r>
    </w:p>
    <w:p w:rsidR="0068234B" w:rsidRPr="00642F1E" w:rsidRDefault="0068234B" w:rsidP="00C117E9">
      <w:pPr>
        <w:numPr>
          <w:ilvl w:val="0"/>
          <w:numId w:val="59"/>
        </w:numPr>
        <w:spacing w:before="240"/>
        <w:jc w:val="both"/>
        <w:rPr>
          <w:sz w:val="22"/>
          <w:szCs w:val="22"/>
        </w:rPr>
      </w:pPr>
      <w:r w:rsidRPr="00642F1E">
        <w:rPr>
          <w:sz w:val="22"/>
          <w:szCs w:val="22"/>
        </w:rPr>
        <w:lastRenderedPageBreak/>
        <w:t xml:space="preserve">We are aware that, for the purposes of safeguarding the financial interests of the </w:t>
      </w:r>
      <w:r w:rsidR="00B11FAE" w:rsidRPr="00642F1E">
        <w:rPr>
          <w:sz w:val="22"/>
          <w:szCs w:val="22"/>
        </w:rPr>
        <w:t>European Union</w:t>
      </w:r>
      <w:r w:rsidRPr="00642F1E">
        <w:rPr>
          <w:sz w:val="22"/>
          <w:szCs w:val="22"/>
        </w:rPr>
        <w:t>, our personal data may be transferred to internal audit services, to the European Court of Auditors, to the Financial Irregularities Panel or to the European Anti-Fraud Office.</w:t>
      </w:r>
    </w:p>
    <w:p w:rsidR="0068234B" w:rsidRPr="00642F1E" w:rsidRDefault="0068234B" w:rsidP="0068234B">
      <w:pPr>
        <w:ind w:left="567" w:hanging="567"/>
        <w:jc w:val="both"/>
        <w:rPr>
          <w:sz w:val="22"/>
          <w:szCs w:val="22"/>
        </w:rPr>
      </w:pPr>
    </w:p>
    <w:p w:rsidR="0068234B" w:rsidRPr="00642F1E" w:rsidRDefault="0068234B" w:rsidP="0068234B">
      <w:pPr>
        <w:widowControl w:val="0"/>
        <w:jc w:val="both"/>
        <w:rPr>
          <w:sz w:val="22"/>
          <w:szCs w:val="22"/>
        </w:rPr>
      </w:pPr>
      <w:r w:rsidRPr="00642F1E">
        <w:rPr>
          <w:sz w:val="22"/>
          <w:szCs w:val="22"/>
        </w:rPr>
        <w:t>[* Delete as applicable]</w:t>
      </w:r>
    </w:p>
    <w:p w:rsidR="0068234B" w:rsidRPr="00642F1E" w:rsidRDefault="0068234B">
      <w:pPr>
        <w:ind w:left="567" w:hanging="567"/>
        <w:jc w:val="both"/>
        <w:rPr>
          <w:sz w:val="22"/>
          <w:szCs w:val="22"/>
        </w:rPr>
      </w:pPr>
    </w:p>
    <w:p w:rsidR="0068234B" w:rsidRPr="00642F1E" w:rsidRDefault="0068234B">
      <w:pPr>
        <w:jc w:val="both"/>
        <w:rPr>
          <w:sz w:val="22"/>
          <w:szCs w:val="22"/>
        </w:rPr>
      </w:pPr>
    </w:p>
    <w:p w:rsidR="0068234B" w:rsidRPr="00642F1E" w:rsidRDefault="0068234B">
      <w:pPr>
        <w:jc w:val="both"/>
        <w:rPr>
          <w:sz w:val="22"/>
          <w:szCs w:val="22"/>
        </w:rPr>
      </w:pPr>
    </w:p>
    <w:p w:rsidR="0068234B" w:rsidRPr="00642F1E" w:rsidRDefault="0068234B">
      <w:pPr>
        <w:jc w:val="both"/>
        <w:rPr>
          <w:sz w:val="22"/>
          <w:szCs w:val="22"/>
        </w:rPr>
      </w:pPr>
      <w:r w:rsidRPr="00642F1E">
        <w:rPr>
          <w:sz w:val="22"/>
          <w:szCs w:val="22"/>
        </w:rPr>
        <w:t>Name and first name: […………………………………………………………………]</w:t>
      </w:r>
    </w:p>
    <w:p w:rsidR="0068234B" w:rsidRPr="00642F1E" w:rsidRDefault="0068234B">
      <w:pPr>
        <w:jc w:val="both"/>
        <w:rPr>
          <w:sz w:val="22"/>
          <w:szCs w:val="22"/>
        </w:rPr>
      </w:pPr>
    </w:p>
    <w:p w:rsidR="0068234B" w:rsidRPr="00642F1E" w:rsidRDefault="0068234B">
      <w:pPr>
        <w:jc w:val="both"/>
        <w:rPr>
          <w:sz w:val="22"/>
          <w:szCs w:val="22"/>
        </w:rPr>
      </w:pPr>
      <w:r w:rsidRPr="00642F1E">
        <w:rPr>
          <w:sz w:val="22"/>
          <w:szCs w:val="22"/>
        </w:rPr>
        <w:t>Duly authorised to sign this tender on behalf of:</w:t>
      </w:r>
    </w:p>
    <w:p w:rsidR="0068234B" w:rsidRPr="00642F1E" w:rsidRDefault="0068234B">
      <w:pPr>
        <w:jc w:val="both"/>
        <w:rPr>
          <w:sz w:val="22"/>
          <w:szCs w:val="22"/>
        </w:rPr>
      </w:pPr>
      <w:r w:rsidRPr="00642F1E">
        <w:rPr>
          <w:b/>
          <w:sz w:val="22"/>
          <w:szCs w:val="22"/>
        </w:rPr>
        <w:t>[</w:t>
      </w:r>
      <w:r w:rsidRPr="00642F1E">
        <w:rPr>
          <w:sz w:val="22"/>
          <w:szCs w:val="22"/>
        </w:rPr>
        <w:t>……………………………………………………………………………………   …</w:t>
      </w:r>
      <w:r w:rsidRPr="00642F1E">
        <w:rPr>
          <w:b/>
          <w:sz w:val="22"/>
          <w:szCs w:val="22"/>
        </w:rPr>
        <w:t>]</w:t>
      </w:r>
    </w:p>
    <w:p w:rsidR="0068234B" w:rsidRPr="00642F1E" w:rsidRDefault="0068234B">
      <w:pPr>
        <w:jc w:val="both"/>
        <w:rPr>
          <w:sz w:val="22"/>
          <w:szCs w:val="22"/>
        </w:rPr>
      </w:pPr>
    </w:p>
    <w:p w:rsidR="0068234B" w:rsidRPr="00642F1E" w:rsidRDefault="0068234B">
      <w:pPr>
        <w:jc w:val="both"/>
        <w:rPr>
          <w:sz w:val="22"/>
          <w:szCs w:val="22"/>
        </w:rPr>
      </w:pPr>
      <w:r w:rsidRPr="00642F1E">
        <w:rPr>
          <w:sz w:val="22"/>
          <w:szCs w:val="22"/>
        </w:rPr>
        <w:t>Place and date: […………………………………………………………….………….]</w:t>
      </w:r>
    </w:p>
    <w:p w:rsidR="0068234B" w:rsidRPr="00642F1E" w:rsidRDefault="0068234B">
      <w:pPr>
        <w:jc w:val="both"/>
        <w:rPr>
          <w:sz w:val="22"/>
          <w:szCs w:val="22"/>
        </w:rPr>
      </w:pPr>
    </w:p>
    <w:p w:rsidR="0068234B" w:rsidRPr="00642F1E" w:rsidRDefault="0068234B">
      <w:pPr>
        <w:jc w:val="both"/>
        <w:rPr>
          <w:sz w:val="22"/>
          <w:szCs w:val="22"/>
        </w:rPr>
      </w:pPr>
      <w:r w:rsidRPr="00642F1E">
        <w:rPr>
          <w:sz w:val="22"/>
          <w:szCs w:val="22"/>
        </w:rPr>
        <w:t>Stamp of the firm/company:</w:t>
      </w:r>
    </w:p>
    <w:p w:rsidR="0068234B" w:rsidRPr="00642F1E" w:rsidRDefault="0068234B">
      <w:pPr>
        <w:jc w:val="both"/>
        <w:rPr>
          <w:sz w:val="22"/>
          <w:szCs w:val="22"/>
        </w:rPr>
      </w:pPr>
    </w:p>
    <w:p w:rsidR="0068234B" w:rsidRPr="00642F1E" w:rsidRDefault="0068234B">
      <w:pPr>
        <w:jc w:val="both"/>
        <w:rPr>
          <w:sz w:val="22"/>
          <w:szCs w:val="22"/>
        </w:rPr>
      </w:pPr>
      <w:r w:rsidRPr="00642F1E">
        <w:rPr>
          <w:sz w:val="22"/>
          <w:szCs w:val="22"/>
        </w:rPr>
        <w:t>This tender includes the following annexes:</w:t>
      </w:r>
    </w:p>
    <w:p w:rsidR="0068234B" w:rsidRPr="00642F1E" w:rsidRDefault="0068234B">
      <w:pPr>
        <w:jc w:val="both"/>
        <w:rPr>
          <w:sz w:val="22"/>
          <w:szCs w:val="22"/>
        </w:rPr>
      </w:pPr>
    </w:p>
    <w:p w:rsidR="0068234B" w:rsidRPr="00642F1E" w:rsidRDefault="0068234B">
      <w:pPr>
        <w:jc w:val="both"/>
        <w:rPr>
          <w:b/>
          <w:sz w:val="22"/>
          <w:szCs w:val="22"/>
        </w:rPr>
      </w:pPr>
      <w:r w:rsidRPr="00642F1E">
        <w:rPr>
          <w:sz w:val="22"/>
          <w:szCs w:val="22"/>
        </w:rPr>
        <w:t>[</w:t>
      </w:r>
      <w:r w:rsidRPr="00642F1E">
        <w:rPr>
          <w:i/>
          <w:sz w:val="22"/>
          <w:szCs w:val="22"/>
        </w:rPr>
        <w:t>Numbered list of annexes with titles</w:t>
      </w:r>
      <w:r w:rsidRPr="00642F1E">
        <w:rPr>
          <w:sz w:val="22"/>
          <w:szCs w:val="22"/>
        </w:rPr>
        <w:t>]</w:t>
      </w:r>
    </w:p>
    <w:p w:rsidR="0068234B" w:rsidRPr="00642F1E" w:rsidRDefault="0068234B">
      <w:pPr>
        <w:jc w:val="both"/>
        <w:rPr>
          <w:b/>
          <w:sz w:val="22"/>
          <w:szCs w:val="22"/>
        </w:rPr>
      </w:pPr>
    </w:p>
    <w:p w:rsidR="0068234B" w:rsidRPr="00642F1E" w:rsidRDefault="0068234B">
      <w:pPr>
        <w:jc w:val="center"/>
        <w:rPr>
          <w:b/>
          <w:sz w:val="22"/>
          <w:szCs w:val="22"/>
        </w:rPr>
      </w:pPr>
      <w:r w:rsidRPr="00642F1E">
        <w:rPr>
          <w:b/>
          <w:sz w:val="22"/>
          <w:szCs w:val="22"/>
        </w:rPr>
        <w:br w:type="page"/>
      </w:r>
      <w:r w:rsidRPr="00642F1E">
        <w:rPr>
          <w:b/>
          <w:sz w:val="22"/>
          <w:szCs w:val="22"/>
        </w:rPr>
        <w:lastRenderedPageBreak/>
        <w:t>APPENDIX TO TENDER FOR A WORKS CONTRACT</w:t>
      </w:r>
    </w:p>
    <w:p w:rsidR="0068234B" w:rsidRPr="00642F1E" w:rsidRDefault="007F0266">
      <w:pPr>
        <w:jc w:val="center"/>
        <w:rPr>
          <w:sz w:val="22"/>
          <w:szCs w:val="22"/>
        </w:rPr>
      </w:pPr>
      <w:r w:rsidRPr="00642F1E">
        <w:rPr>
          <w:sz w:val="22"/>
          <w:szCs w:val="22"/>
        </w:rPr>
        <w:t xml:space="preserve"> </w:t>
      </w:r>
    </w:p>
    <w:p w:rsidR="0068234B" w:rsidRPr="00642F1E" w:rsidRDefault="0068234B">
      <w:pPr>
        <w:pStyle w:val="Title"/>
        <w:jc w:val="left"/>
        <w:rPr>
          <w:rFonts w:ascii="Times New Roman" w:hAnsi="Times New Roman"/>
          <w:sz w:val="22"/>
          <w:szCs w:val="22"/>
          <w:lang w:val="en-GB"/>
        </w:rPr>
      </w:pPr>
    </w:p>
    <w:p w:rsidR="0068234B" w:rsidRPr="00642F1E" w:rsidRDefault="0068234B">
      <w:pPr>
        <w:pStyle w:val="Title"/>
        <w:jc w:val="left"/>
        <w:rPr>
          <w:rFonts w:ascii="Times New Roman" w:hAnsi="Times New Roman"/>
          <w:b w:val="0"/>
          <w:sz w:val="22"/>
          <w:szCs w:val="22"/>
          <w:lang w:val="en-GB"/>
        </w:rPr>
      </w:pPr>
      <w:r w:rsidRPr="00642F1E">
        <w:rPr>
          <w:rFonts w:ascii="Times New Roman" w:hAnsi="Times New Roman"/>
          <w:sz w:val="22"/>
          <w:szCs w:val="22"/>
          <w:lang w:val="en-GB"/>
        </w:rPr>
        <w:t xml:space="preserve">Publication reference: </w:t>
      </w:r>
      <w:r w:rsidR="00345F3E" w:rsidRPr="00642F1E">
        <w:rPr>
          <w:rFonts w:ascii="Times New Roman" w:hAnsi="Times New Roman"/>
          <w:sz w:val="22"/>
          <w:szCs w:val="22"/>
          <w:lang w:val="en-GB"/>
        </w:rPr>
        <w:t xml:space="preserve"> </w:t>
      </w:r>
      <w:proofErr w:type="spellStart"/>
      <w:r w:rsidR="00D0335B" w:rsidRPr="00642F1E">
        <w:rPr>
          <w:rFonts w:ascii="Times New Roman" w:hAnsi="Times New Roman"/>
          <w:sz w:val="22"/>
          <w:szCs w:val="22"/>
        </w:rPr>
        <w:t>EuropeAid</w:t>
      </w:r>
      <w:proofErr w:type="spellEnd"/>
      <w:r w:rsidR="00D0335B" w:rsidRPr="00642F1E">
        <w:rPr>
          <w:rFonts w:ascii="Times New Roman" w:hAnsi="Times New Roman"/>
          <w:sz w:val="22"/>
          <w:szCs w:val="22"/>
        </w:rPr>
        <w:t>/136869/IH/WKS/ME</w:t>
      </w:r>
    </w:p>
    <w:p w:rsidR="0068234B" w:rsidRPr="00642F1E" w:rsidRDefault="00345F3E" w:rsidP="00345F3E">
      <w:pPr>
        <w:pStyle w:val="Title"/>
        <w:ind w:left="2160" w:hanging="2160"/>
        <w:jc w:val="left"/>
        <w:outlineLvl w:val="0"/>
        <w:rPr>
          <w:rFonts w:ascii="Times New Roman" w:hAnsi="Times New Roman"/>
          <w:sz w:val="22"/>
          <w:szCs w:val="22"/>
          <w:lang w:val="en-GB"/>
        </w:rPr>
      </w:pPr>
      <w:r w:rsidRPr="00642F1E">
        <w:rPr>
          <w:rFonts w:ascii="Times New Roman" w:hAnsi="Times New Roman"/>
          <w:sz w:val="22"/>
          <w:szCs w:val="22"/>
          <w:lang w:val="en-GB"/>
        </w:rPr>
        <w:t>Title of contract:</w:t>
      </w:r>
      <w:r w:rsidRPr="00642F1E">
        <w:rPr>
          <w:rFonts w:ascii="Times New Roman" w:hAnsi="Times New Roman"/>
          <w:sz w:val="22"/>
          <w:szCs w:val="22"/>
          <w:lang w:val="en-GB"/>
        </w:rPr>
        <w:tab/>
      </w:r>
      <w:r w:rsidR="00D333CB" w:rsidRPr="00642F1E">
        <w:rPr>
          <w:rFonts w:ascii="Times New Roman" w:hAnsi="Times New Roman"/>
          <w:sz w:val="22"/>
          <w:szCs w:val="22"/>
          <w:lang w:val="en-GB"/>
        </w:rPr>
        <w:t>Lot</w:t>
      </w:r>
      <w:r w:rsidR="004851D6" w:rsidRPr="00642F1E">
        <w:rPr>
          <w:rFonts w:ascii="Times New Roman" w:hAnsi="Times New Roman"/>
          <w:sz w:val="22"/>
          <w:szCs w:val="22"/>
          <w:lang w:val="en-GB"/>
        </w:rPr>
        <w:t xml:space="preserve"> </w:t>
      </w:r>
      <w:r w:rsidR="00D333CB" w:rsidRPr="00642F1E">
        <w:rPr>
          <w:rFonts w:ascii="Times New Roman" w:hAnsi="Times New Roman"/>
          <w:sz w:val="22"/>
          <w:szCs w:val="22"/>
          <w:lang w:val="en-GB"/>
        </w:rPr>
        <w:t xml:space="preserve">1 </w:t>
      </w:r>
      <w:r w:rsidR="00475F06" w:rsidRPr="00642F1E">
        <w:rPr>
          <w:rFonts w:ascii="Times New Roman" w:hAnsi="Times New Roman"/>
          <w:sz w:val="22"/>
          <w:szCs w:val="22"/>
          <w:lang w:val="en-GB"/>
        </w:rPr>
        <w:t>–</w:t>
      </w:r>
      <w:r w:rsidR="00D333CB" w:rsidRPr="00642F1E">
        <w:rPr>
          <w:rFonts w:ascii="Times New Roman" w:hAnsi="Times New Roman"/>
          <w:sz w:val="22"/>
          <w:szCs w:val="22"/>
          <w:lang w:val="en-GB"/>
        </w:rPr>
        <w:t xml:space="preserve"> </w:t>
      </w:r>
      <w:r w:rsidR="00475F06" w:rsidRPr="00642F1E">
        <w:rPr>
          <w:rFonts w:ascii="Times New Roman" w:hAnsi="Times New Roman"/>
          <w:sz w:val="22"/>
          <w:szCs w:val="22"/>
          <w:lang w:val="en-GB"/>
        </w:rPr>
        <w:t xml:space="preserve">Design and Construction of the </w:t>
      </w:r>
      <w:r w:rsidRPr="00642F1E">
        <w:rPr>
          <w:rFonts w:ascii="Times New Roman" w:hAnsi="Times New Roman"/>
          <w:sz w:val="22"/>
          <w:szCs w:val="22"/>
          <w:lang w:val="en-GB"/>
        </w:rPr>
        <w:t xml:space="preserve">Wastewater treatment plant in the Municipality of </w:t>
      </w:r>
      <w:proofErr w:type="spellStart"/>
      <w:r w:rsidR="0090477C" w:rsidRPr="00642F1E">
        <w:rPr>
          <w:rFonts w:ascii="Times New Roman" w:hAnsi="Times New Roman"/>
          <w:sz w:val="22"/>
          <w:szCs w:val="22"/>
          <w:lang w:val="en-GB"/>
        </w:rPr>
        <w:t>Berane</w:t>
      </w:r>
      <w:proofErr w:type="spellEnd"/>
      <w:r w:rsidRPr="00642F1E">
        <w:rPr>
          <w:rFonts w:ascii="Times New Roman" w:hAnsi="Times New Roman"/>
          <w:sz w:val="22"/>
          <w:szCs w:val="22"/>
          <w:lang w:val="en-GB"/>
        </w:rPr>
        <w:t xml:space="preserve"> (WWTP </w:t>
      </w:r>
      <w:proofErr w:type="spellStart"/>
      <w:r w:rsidRPr="00642F1E">
        <w:rPr>
          <w:rFonts w:ascii="Times New Roman" w:hAnsi="Times New Roman"/>
          <w:sz w:val="22"/>
          <w:szCs w:val="22"/>
          <w:lang w:val="en-GB"/>
        </w:rPr>
        <w:t>B</w:t>
      </w:r>
      <w:r w:rsidR="0090477C" w:rsidRPr="00642F1E">
        <w:rPr>
          <w:rFonts w:ascii="Times New Roman" w:hAnsi="Times New Roman"/>
          <w:sz w:val="22"/>
          <w:szCs w:val="22"/>
          <w:lang w:val="en-GB"/>
        </w:rPr>
        <w:t>erane</w:t>
      </w:r>
      <w:proofErr w:type="spellEnd"/>
      <w:r w:rsidRPr="00642F1E">
        <w:rPr>
          <w:rFonts w:ascii="Times New Roman" w:hAnsi="Times New Roman"/>
          <w:sz w:val="22"/>
          <w:szCs w:val="22"/>
          <w:lang w:val="en-GB"/>
        </w:rPr>
        <w:t>)</w:t>
      </w:r>
    </w:p>
    <w:p w:rsidR="0068234B" w:rsidRPr="00642F1E" w:rsidRDefault="0068234B">
      <w:pPr>
        <w:jc w:val="both"/>
        <w:rPr>
          <w:b/>
          <w:sz w:val="22"/>
          <w:szCs w:val="22"/>
        </w:rPr>
      </w:pPr>
    </w:p>
    <w:p w:rsidR="0068234B" w:rsidRPr="00642F1E" w:rsidRDefault="0068234B">
      <w:pPr>
        <w:jc w:val="both"/>
        <w:rPr>
          <w:sz w:val="22"/>
          <w:szCs w:val="22"/>
        </w:rPr>
      </w:pPr>
    </w:p>
    <w:p w:rsidR="0068234B" w:rsidRPr="00642F1E" w:rsidRDefault="0068234B">
      <w:pPr>
        <w:jc w:val="both"/>
        <w:rPr>
          <w:i/>
          <w:sz w:val="22"/>
          <w:szCs w:val="22"/>
        </w:rPr>
      </w:pPr>
    </w:p>
    <w:p w:rsidR="0068234B" w:rsidRPr="00642F1E" w:rsidRDefault="0068234B">
      <w:pPr>
        <w:jc w:val="both"/>
        <w:rPr>
          <w:i/>
          <w:sz w:val="22"/>
          <w:szCs w:val="22"/>
        </w:rPr>
      </w:pPr>
      <w:r w:rsidRPr="00642F1E">
        <w:rPr>
          <w:i/>
          <w:sz w:val="22"/>
          <w:szCs w:val="22"/>
        </w:rPr>
        <w:t>(</w:t>
      </w:r>
      <w:r w:rsidRPr="00642F1E">
        <w:rPr>
          <w:i/>
          <w:sz w:val="22"/>
          <w:szCs w:val="22"/>
          <w:u w:val="single"/>
        </w:rPr>
        <w:t>Note</w:t>
      </w:r>
      <w:r w:rsidRPr="00642F1E">
        <w:rPr>
          <w:i/>
          <w:sz w:val="22"/>
          <w:szCs w:val="22"/>
        </w:rPr>
        <w:t>: Tenderers are required to fill in the blank spaces in this Appendix)</w:t>
      </w:r>
    </w:p>
    <w:p w:rsidR="0068234B" w:rsidRPr="00642F1E" w:rsidRDefault="0068234B">
      <w:pPr>
        <w:rPr>
          <w:sz w:val="22"/>
          <w:szCs w:val="22"/>
        </w:rPr>
      </w:pPr>
    </w:p>
    <w:p w:rsidR="0068234B" w:rsidRPr="00642F1E" w:rsidRDefault="0068234B">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49"/>
        <w:gridCol w:w="2551"/>
        <w:gridCol w:w="3367"/>
      </w:tblGrid>
      <w:tr w:rsidR="00F07509" w:rsidRPr="00642F1E" w:rsidTr="002461C6">
        <w:trPr>
          <w:cantSplit/>
          <w:trHeight w:val="879"/>
          <w:jc w:val="center"/>
        </w:trPr>
        <w:tc>
          <w:tcPr>
            <w:tcW w:w="3349" w:type="dxa"/>
            <w:shd w:val="clear" w:color="auto" w:fill="D9D9D9"/>
            <w:vAlign w:val="center"/>
          </w:tcPr>
          <w:p w:rsidR="002D1275" w:rsidRPr="00642F1E" w:rsidRDefault="002D1275" w:rsidP="00FB1E15">
            <w:pPr>
              <w:jc w:val="center"/>
              <w:rPr>
                <w:sz w:val="22"/>
                <w:szCs w:val="22"/>
              </w:rPr>
            </w:pPr>
            <w:r w:rsidRPr="00642F1E">
              <w:rPr>
                <w:sz w:val="22"/>
                <w:szCs w:val="22"/>
              </w:rPr>
              <w:t>Item</w:t>
            </w:r>
          </w:p>
        </w:tc>
        <w:tc>
          <w:tcPr>
            <w:tcW w:w="2551" w:type="dxa"/>
            <w:shd w:val="clear" w:color="auto" w:fill="D9D9D9"/>
            <w:vAlign w:val="center"/>
          </w:tcPr>
          <w:p w:rsidR="002D1275" w:rsidRPr="00642F1E" w:rsidRDefault="002D1275" w:rsidP="00FB1E15">
            <w:pPr>
              <w:jc w:val="center"/>
              <w:rPr>
                <w:b/>
                <w:sz w:val="22"/>
                <w:szCs w:val="22"/>
              </w:rPr>
            </w:pPr>
          </w:p>
          <w:p w:rsidR="002D1275" w:rsidRPr="00642F1E" w:rsidRDefault="002D1275" w:rsidP="00FB1E15">
            <w:pPr>
              <w:jc w:val="center"/>
              <w:rPr>
                <w:sz w:val="22"/>
                <w:szCs w:val="22"/>
              </w:rPr>
            </w:pPr>
            <w:r w:rsidRPr="00642F1E">
              <w:rPr>
                <w:b/>
                <w:sz w:val="22"/>
                <w:szCs w:val="22"/>
              </w:rPr>
              <w:t>Sub-clauses of General Conditions of Contract</w:t>
            </w:r>
            <w:r w:rsidR="00A43C07" w:rsidRPr="00642F1E">
              <w:rPr>
                <w:b/>
                <w:sz w:val="22"/>
                <w:szCs w:val="22"/>
              </w:rPr>
              <w:t xml:space="preserve">  or Particular Conditions of Contract</w:t>
            </w:r>
          </w:p>
          <w:p w:rsidR="002D1275" w:rsidRPr="00642F1E" w:rsidRDefault="002D1275" w:rsidP="00FB1E15">
            <w:pPr>
              <w:jc w:val="center"/>
              <w:rPr>
                <w:b/>
                <w:sz w:val="22"/>
                <w:szCs w:val="22"/>
              </w:rPr>
            </w:pPr>
          </w:p>
        </w:tc>
        <w:tc>
          <w:tcPr>
            <w:tcW w:w="3367" w:type="dxa"/>
            <w:shd w:val="clear" w:color="auto" w:fill="D9D9D9"/>
            <w:vAlign w:val="center"/>
          </w:tcPr>
          <w:p w:rsidR="002D1275" w:rsidRPr="00642F1E" w:rsidRDefault="002D1275" w:rsidP="00FB1E15">
            <w:pPr>
              <w:jc w:val="center"/>
              <w:rPr>
                <w:sz w:val="22"/>
                <w:szCs w:val="22"/>
              </w:rPr>
            </w:pPr>
            <w:r w:rsidRPr="00642F1E">
              <w:rPr>
                <w:sz w:val="22"/>
                <w:szCs w:val="22"/>
              </w:rPr>
              <w:t>Data</w:t>
            </w:r>
          </w:p>
        </w:tc>
      </w:tr>
      <w:tr w:rsidR="00F07509" w:rsidRPr="00642F1E" w:rsidTr="00FB1E15">
        <w:tblPrEx>
          <w:tblCellMar>
            <w:left w:w="108" w:type="dxa"/>
            <w:right w:w="108" w:type="dxa"/>
          </w:tblCellMar>
        </w:tblPrEx>
        <w:trPr>
          <w:cantSplit/>
          <w:trHeight w:val="847"/>
          <w:jc w:val="center"/>
        </w:trPr>
        <w:tc>
          <w:tcPr>
            <w:tcW w:w="3349" w:type="dxa"/>
            <w:vAlign w:val="center"/>
          </w:tcPr>
          <w:p w:rsidR="002D1275" w:rsidRPr="00F16C0E" w:rsidRDefault="002D1275" w:rsidP="009F3134">
            <w:pPr>
              <w:rPr>
                <w:sz w:val="22"/>
                <w:szCs w:val="22"/>
              </w:rPr>
            </w:pPr>
            <w:r w:rsidRPr="00F16C0E">
              <w:rPr>
                <w:sz w:val="22"/>
                <w:szCs w:val="22"/>
              </w:rPr>
              <w:t xml:space="preserve">Name and address of the </w:t>
            </w:r>
            <w:r w:rsidR="009F3134" w:rsidRPr="00F16C0E">
              <w:rPr>
                <w:sz w:val="22"/>
                <w:szCs w:val="22"/>
              </w:rPr>
              <w:t>Contracting Authority</w:t>
            </w:r>
          </w:p>
        </w:tc>
        <w:tc>
          <w:tcPr>
            <w:tcW w:w="2551" w:type="dxa"/>
            <w:vAlign w:val="center"/>
          </w:tcPr>
          <w:p w:rsidR="002D1275" w:rsidRPr="00642F1E" w:rsidRDefault="002140C0" w:rsidP="00FB1E15">
            <w:pPr>
              <w:jc w:val="center"/>
              <w:rPr>
                <w:sz w:val="22"/>
                <w:szCs w:val="22"/>
              </w:rPr>
            </w:pPr>
            <w:r w:rsidRPr="00642F1E">
              <w:rPr>
                <w:sz w:val="22"/>
                <w:szCs w:val="22"/>
              </w:rPr>
              <w:t>1.1.2.2</w:t>
            </w:r>
            <w:r w:rsidR="00FF363C" w:rsidRPr="00642F1E">
              <w:rPr>
                <w:sz w:val="22"/>
                <w:szCs w:val="22"/>
              </w:rPr>
              <w:t xml:space="preserve"> &amp;1.3</w:t>
            </w:r>
          </w:p>
        </w:tc>
        <w:tc>
          <w:tcPr>
            <w:tcW w:w="3367" w:type="dxa"/>
            <w:vAlign w:val="center"/>
          </w:tcPr>
          <w:p w:rsidR="002D1275" w:rsidRPr="00642F1E" w:rsidRDefault="002D1275" w:rsidP="00FB1E15">
            <w:pPr>
              <w:pStyle w:val="NormalIndent"/>
              <w:tabs>
                <w:tab w:val="left" w:pos="4680"/>
                <w:tab w:val="left" w:pos="5760"/>
              </w:tabs>
              <w:ind w:left="0"/>
              <w:rPr>
                <w:rFonts w:ascii="Times New Roman" w:hAnsi="Times New Roman"/>
                <w:sz w:val="22"/>
                <w:szCs w:val="22"/>
              </w:rPr>
            </w:pPr>
          </w:p>
          <w:p w:rsidR="002719F5" w:rsidRPr="00642F1E" w:rsidRDefault="002719F5" w:rsidP="002719F5">
            <w:pPr>
              <w:rPr>
                <w:sz w:val="22"/>
                <w:szCs w:val="22"/>
                <w:lang w:val="en-US"/>
              </w:rPr>
            </w:pPr>
            <w:r w:rsidRPr="00642F1E">
              <w:rPr>
                <w:sz w:val="22"/>
                <w:szCs w:val="22"/>
                <w:lang w:val="en-US"/>
              </w:rPr>
              <w:t>Directorate of Public Works</w:t>
            </w:r>
          </w:p>
          <w:p w:rsidR="002719F5" w:rsidRPr="00642F1E" w:rsidRDefault="002719F5" w:rsidP="002719F5">
            <w:pPr>
              <w:rPr>
                <w:sz w:val="22"/>
                <w:szCs w:val="22"/>
                <w:lang w:val="en-US"/>
              </w:rPr>
            </w:pPr>
            <w:proofErr w:type="spellStart"/>
            <w:r w:rsidRPr="00642F1E">
              <w:rPr>
                <w:sz w:val="22"/>
                <w:szCs w:val="22"/>
                <w:lang w:val="en-US"/>
              </w:rPr>
              <w:t>Novaka</w:t>
            </w:r>
            <w:proofErr w:type="spellEnd"/>
            <w:r w:rsidRPr="00642F1E">
              <w:rPr>
                <w:sz w:val="22"/>
                <w:szCs w:val="22"/>
                <w:lang w:val="en-US"/>
              </w:rPr>
              <w:t xml:space="preserve"> </w:t>
            </w:r>
            <w:proofErr w:type="spellStart"/>
            <w:r w:rsidRPr="00642F1E">
              <w:rPr>
                <w:sz w:val="22"/>
                <w:szCs w:val="22"/>
                <w:lang w:val="en-US"/>
              </w:rPr>
              <w:t>Miloševa</w:t>
            </w:r>
            <w:proofErr w:type="spellEnd"/>
            <w:r w:rsidRPr="00642F1E">
              <w:rPr>
                <w:sz w:val="22"/>
                <w:szCs w:val="22"/>
                <w:lang w:val="en-US"/>
              </w:rPr>
              <w:t xml:space="preserve"> 18,</w:t>
            </w:r>
            <w:r w:rsidRPr="00642F1E">
              <w:rPr>
                <w:sz w:val="22"/>
                <w:szCs w:val="22"/>
                <w:lang w:val="en-US"/>
              </w:rPr>
              <w:tab/>
            </w:r>
          </w:p>
          <w:p w:rsidR="002719F5" w:rsidRPr="00642F1E" w:rsidRDefault="002719F5" w:rsidP="002719F5">
            <w:pPr>
              <w:rPr>
                <w:sz w:val="22"/>
                <w:szCs w:val="22"/>
                <w:lang w:val="en-US"/>
              </w:rPr>
            </w:pPr>
            <w:r w:rsidRPr="00642F1E">
              <w:rPr>
                <w:sz w:val="22"/>
                <w:szCs w:val="22"/>
                <w:lang w:val="en-US"/>
              </w:rPr>
              <w:t>81000 Podgorica</w:t>
            </w:r>
          </w:p>
          <w:p w:rsidR="002719F5" w:rsidRPr="00642F1E" w:rsidRDefault="002719F5" w:rsidP="002719F5">
            <w:pPr>
              <w:rPr>
                <w:sz w:val="22"/>
                <w:szCs w:val="22"/>
                <w:lang w:val="en-US"/>
              </w:rPr>
            </w:pPr>
            <w:r w:rsidRPr="00642F1E">
              <w:rPr>
                <w:sz w:val="22"/>
                <w:szCs w:val="22"/>
                <w:lang w:val="en-US"/>
              </w:rPr>
              <w:t>Montenegro</w:t>
            </w:r>
          </w:p>
          <w:p w:rsidR="002D1275" w:rsidRPr="00642F1E" w:rsidRDefault="002D1275" w:rsidP="00FB1E15">
            <w:pPr>
              <w:pStyle w:val="NormalIndent"/>
              <w:tabs>
                <w:tab w:val="left" w:pos="4680"/>
                <w:tab w:val="left" w:pos="5760"/>
              </w:tabs>
              <w:ind w:left="0"/>
              <w:rPr>
                <w:rFonts w:ascii="Times New Roman" w:hAnsi="Times New Roman"/>
                <w:sz w:val="22"/>
                <w:szCs w:val="22"/>
              </w:rPr>
            </w:pPr>
          </w:p>
        </w:tc>
      </w:tr>
      <w:tr w:rsidR="00F07509" w:rsidRPr="00642F1E" w:rsidTr="00FB1E15">
        <w:tblPrEx>
          <w:tblCellMar>
            <w:left w:w="108" w:type="dxa"/>
            <w:right w:w="108" w:type="dxa"/>
          </w:tblCellMar>
        </w:tblPrEx>
        <w:trPr>
          <w:cantSplit/>
          <w:trHeight w:val="848"/>
          <w:jc w:val="center"/>
        </w:trPr>
        <w:tc>
          <w:tcPr>
            <w:tcW w:w="3349" w:type="dxa"/>
            <w:vAlign w:val="center"/>
          </w:tcPr>
          <w:p w:rsidR="002D1275" w:rsidRPr="00F16C0E" w:rsidRDefault="002D1275" w:rsidP="00FB1E15">
            <w:pPr>
              <w:rPr>
                <w:sz w:val="22"/>
                <w:szCs w:val="22"/>
              </w:rPr>
            </w:pPr>
          </w:p>
          <w:p w:rsidR="002D1275" w:rsidRPr="00F16C0E" w:rsidRDefault="002D1275" w:rsidP="00FB1E15">
            <w:pPr>
              <w:rPr>
                <w:sz w:val="22"/>
                <w:szCs w:val="22"/>
              </w:rPr>
            </w:pPr>
            <w:r w:rsidRPr="00F16C0E">
              <w:rPr>
                <w:sz w:val="22"/>
                <w:szCs w:val="22"/>
              </w:rPr>
              <w:t xml:space="preserve">Name and address of the </w:t>
            </w:r>
            <w:r w:rsidR="009F3134" w:rsidRPr="00F16C0E">
              <w:rPr>
                <w:sz w:val="22"/>
                <w:szCs w:val="22"/>
              </w:rPr>
              <w:t>tenderer</w:t>
            </w:r>
          </w:p>
          <w:p w:rsidR="002D1275" w:rsidRPr="00F16C0E" w:rsidRDefault="002D1275" w:rsidP="00FB1E15">
            <w:pPr>
              <w:rPr>
                <w:sz w:val="22"/>
                <w:szCs w:val="22"/>
              </w:rPr>
            </w:pPr>
          </w:p>
        </w:tc>
        <w:tc>
          <w:tcPr>
            <w:tcW w:w="2551" w:type="dxa"/>
            <w:vAlign w:val="center"/>
          </w:tcPr>
          <w:p w:rsidR="002D1275" w:rsidRPr="00642F1E" w:rsidRDefault="002D1275" w:rsidP="00FB1E15">
            <w:pPr>
              <w:jc w:val="center"/>
              <w:rPr>
                <w:sz w:val="22"/>
                <w:szCs w:val="22"/>
              </w:rPr>
            </w:pPr>
            <w:r w:rsidRPr="00642F1E">
              <w:rPr>
                <w:sz w:val="22"/>
                <w:szCs w:val="22"/>
              </w:rPr>
              <w:t>1.1.2.3</w:t>
            </w:r>
            <w:r w:rsidR="000C4DFA" w:rsidRPr="00642F1E">
              <w:rPr>
                <w:sz w:val="22"/>
                <w:szCs w:val="22"/>
              </w:rPr>
              <w:t xml:space="preserve"> &amp;1.3</w:t>
            </w:r>
          </w:p>
        </w:tc>
        <w:tc>
          <w:tcPr>
            <w:tcW w:w="3367" w:type="dxa"/>
            <w:vAlign w:val="center"/>
          </w:tcPr>
          <w:p w:rsidR="002D1275" w:rsidRPr="00642F1E" w:rsidRDefault="002D1275" w:rsidP="00FB1E15">
            <w:pPr>
              <w:rPr>
                <w:i/>
                <w:sz w:val="22"/>
                <w:szCs w:val="22"/>
              </w:rPr>
            </w:pPr>
            <w:r w:rsidRPr="00642F1E">
              <w:rPr>
                <w:i/>
                <w:sz w:val="22"/>
                <w:szCs w:val="22"/>
              </w:rPr>
              <w:t>(to be inserted by the Tenderer)</w:t>
            </w:r>
          </w:p>
        </w:tc>
      </w:tr>
      <w:tr w:rsidR="00F07509" w:rsidRPr="00642F1E" w:rsidTr="00FB1E15">
        <w:tblPrEx>
          <w:tblCellMar>
            <w:left w:w="108" w:type="dxa"/>
            <w:right w:w="108" w:type="dxa"/>
          </w:tblCellMar>
        </w:tblPrEx>
        <w:trPr>
          <w:cantSplit/>
          <w:trHeight w:val="847"/>
          <w:jc w:val="center"/>
        </w:trPr>
        <w:tc>
          <w:tcPr>
            <w:tcW w:w="3349" w:type="dxa"/>
            <w:vAlign w:val="center"/>
          </w:tcPr>
          <w:p w:rsidR="002D1275" w:rsidRPr="00642F1E" w:rsidRDefault="002D1275" w:rsidP="00FB1E15">
            <w:pPr>
              <w:rPr>
                <w:sz w:val="22"/>
                <w:szCs w:val="22"/>
              </w:rPr>
            </w:pPr>
          </w:p>
          <w:p w:rsidR="002D1275" w:rsidRPr="00642F1E" w:rsidRDefault="002D1275" w:rsidP="00FB1E15">
            <w:pPr>
              <w:rPr>
                <w:sz w:val="22"/>
                <w:szCs w:val="22"/>
              </w:rPr>
            </w:pPr>
            <w:r w:rsidRPr="00642F1E">
              <w:rPr>
                <w:sz w:val="22"/>
                <w:szCs w:val="22"/>
              </w:rPr>
              <w:t>Name and address of the Engineer</w:t>
            </w:r>
          </w:p>
          <w:p w:rsidR="002D1275" w:rsidRPr="00642F1E" w:rsidRDefault="002D1275" w:rsidP="00FB1E15">
            <w:pPr>
              <w:rPr>
                <w:sz w:val="22"/>
                <w:szCs w:val="22"/>
              </w:rPr>
            </w:pPr>
          </w:p>
        </w:tc>
        <w:tc>
          <w:tcPr>
            <w:tcW w:w="2551" w:type="dxa"/>
            <w:vAlign w:val="center"/>
          </w:tcPr>
          <w:p w:rsidR="002D1275" w:rsidRPr="00642F1E" w:rsidRDefault="000C4DFA" w:rsidP="00FB1E15">
            <w:pPr>
              <w:jc w:val="center"/>
              <w:rPr>
                <w:sz w:val="22"/>
                <w:szCs w:val="22"/>
              </w:rPr>
            </w:pPr>
            <w:r w:rsidRPr="00642F1E">
              <w:rPr>
                <w:sz w:val="22"/>
                <w:szCs w:val="22"/>
              </w:rPr>
              <w:t>1.1.2.4. &amp; 1.3</w:t>
            </w:r>
          </w:p>
        </w:tc>
        <w:tc>
          <w:tcPr>
            <w:tcW w:w="3367" w:type="dxa"/>
            <w:vAlign w:val="center"/>
          </w:tcPr>
          <w:p w:rsidR="002D1275" w:rsidRPr="00642F1E" w:rsidRDefault="002D1275" w:rsidP="00FB1E15">
            <w:pPr>
              <w:rPr>
                <w:i/>
                <w:sz w:val="22"/>
                <w:szCs w:val="22"/>
              </w:rPr>
            </w:pPr>
            <w:r w:rsidRPr="00642F1E">
              <w:rPr>
                <w:i/>
                <w:sz w:val="22"/>
                <w:szCs w:val="22"/>
              </w:rPr>
              <w:t>(to be inserted upon appointment – will be communicated at the Contract Award stage)</w:t>
            </w:r>
          </w:p>
        </w:tc>
      </w:tr>
      <w:tr w:rsidR="00F07509" w:rsidRPr="00642F1E" w:rsidTr="00FB1E15">
        <w:tblPrEx>
          <w:tblCellMar>
            <w:left w:w="108" w:type="dxa"/>
            <w:right w:w="108" w:type="dxa"/>
          </w:tblCellMar>
        </w:tblPrEx>
        <w:trPr>
          <w:cantSplit/>
          <w:trHeight w:val="848"/>
          <w:jc w:val="center"/>
        </w:trPr>
        <w:tc>
          <w:tcPr>
            <w:tcW w:w="3349" w:type="dxa"/>
            <w:vAlign w:val="center"/>
          </w:tcPr>
          <w:p w:rsidR="002719F5" w:rsidRPr="00642F1E" w:rsidRDefault="002719F5" w:rsidP="00FB1E15">
            <w:pPr>
              <w:rPr>
                <w:sz w:val="22"/>
                <w:szCs w:val="22"/>
              </w:rPr>
            </w:pPr>
            <w:r w:rsidRPr="00642F1E">
              <w:rPr>
                <w:sz w:val="22"/>
                <w:szCs w:val="22"/>
              </w:rPr>
              <w:t>Beneficiary’s name and address</w:t>
            </w:r>
          </w:p>
        </w:tc>
        <w:tc>
          <w:tcPr>
            <w:tcW w:w="2551" w:type="dxa"/>
            <w:vAlign w:val="center"/>
          </w:tcPr>
          <w:p w:rsidR="002719F5" w:rsidRPr="00642F1E" w:rsidRDefault="002719F5" w:rsidP="00FB1E15">
            <w:pPr>
              <w:jc w:val="center"/>
              <w:rPr>
                <w:sz w:val="22"/>
                <w:szCs w:val="22"/>
              </w:rPr>
            </w:pPr>
            <w:r w:rsidRPr="00642F1E">
              <w:rPr>
                <w:sz w:val="22"/>
                <w:szCs w:val="22"/>
              </w:rPr>
              <w:t>1.1.2.11 &amp;1.3</w:t>
            </w:r>
          </w:p>
        </w:tc>
        <w:tc>
          <w:tcPr>
            <w:tcW w:w="3367" w:type="dxa"/>
            <w:vAlign w:val="center"/>
          </w:tcPr>
          <w:p w:rsidR="002719F5" w:rsidRPr="00642F1E" w:rsidRDefault="002719F5" w:rsidP="002719F5">
            <w:pPr>
              <w:pStyle w:val="NormalIndent"/>
              <w:tabs>
                <w:tab w:val="left" w:pos="4680"/>
                <w:tab w:val="left" w:pos="5760"/>
              </w:tabs>
              <w:spacing w:before="120"/>
              <w:ind w:left="0"/>
              <w:rPr>
                <w:rFonts w:ascii="Times New Roman" w:hAnsi="Times New Roman"/>
                <w:sz w:val="22"/>
                <w:szCs w:val="22"/>
              </w:rPr>
            </w:pPr>
            <w:proofErr w:type="spellStart"/>
            <w:r w:rsidRPr="00642F1E">
              <w:rPr>
                <w:rFonts w:ascii="Times New Roman" w:hAnsi="Times New Roman"/>
                <w:sz w:val="22"/>
                <w:szCs w:val="22"/>
              </w:rPr>
              <w:t>Opština</w:t>
            </w:r>
            <w:proofErr w:type="spellEnd"/>
            <w:r w:rsidRPr="00642F1E">
              <w:rPr>
                <w:rFonts w:ascii="Times New Roman" w:hAnsi="Times New Roman"/>
                <w:sz w:val="22"/>
                <w:szCs w:val="22"/>
              </w:rPr>
              <w:t xml:space="preserve"> </w:t>
            </w:r>
            <w:proofErr w:type="spellStart"/>
            <w:r w:rsidRPr="00642F1E">
              <w:rPr>
                <w:rFonts w:ascii="Times New Roman" w:hAnsi="Times New Roman"/>
                <w:sz w:val="22"/>
                <w:szCs w:val="22"/>
              </w:rPr>
              <w:t>Berane</w:t>
            </w:r>
            <w:proofErr w:type="spellEnd"/>
          </w:p>
          <w:p w:rsidR="002719F5" w:rsidRPr="00642F1E" w:rsidRDefault="002719F5" w:rsidP="002719F5">
            <w:pPr>
              <w:pStyle w:val="NormalIndent"/>
              <w:tabs>
                <w:tab w:val="left" w:pos="4680"/>
                <w:tab w:val="left" w:pos="5760"/>
              </w:tabs>
              <w:ind w:left="0"/>
              <w:rPr>
                <w:rFonts w:ascii="Times New Roman" w:hAnsi="Times New Roman"/>
                <w:sz w:val="22"/>
                <w:szCs w:val="22"/>
              </w:rPr>
            </w:pPr>
            <w:r w:rsidRPr="00642F1E">
              <w:rPr>
                <w:rFonts w:ascii="Times New Roman" w:hAnsi="Times New Roman"/>
                <w:sz w:val="22"/>
                <w:szCs w:val="22"/>
              </w:rPr>
              <w:t xml:space="preserve">IV </w:t>
            </w:r>
            <w:proofErr w:type="spellStart"/>
            <w:r w:rsidRPr="00642F1E">
              <w:rPr>
                <w:rFonts w:ascii="Times New Roman" w:hAnsi="Times New Roman"/>
                <w:sz w:val="22"/>
                <w:szCs w:val="22"/>
              </w:rPr>
              <w:t>Crnogorske</w:t>
            </w:r>
            <w:proofErr w:type="spellEnd"/>
            <w:r w:rsidRPr="00642F1E">
              <w:rPr>
                <w:rFonts w:ascii="Times New Roman" w:hAnsi="Times New Roman"/>
                <w:sz w:val="22"/>
                <w:szCs w:val="22"/>
              </w:rPr>
              <w:t xml:space="preserve"> 1</w:t>
            </w:r>
          </w:p>
          <w:p w:rsidR="002719F5" w:rsidRPr="00642F1E" w:rsidRDefault="002719F5" w:rsidP="002719F5">
            <w:pPr>
              <w:pStyle w:val="NormalIndent"/>
              <w:tabs>
                <w:tab w:val="left" w:pos="4680"/>
                <w:tab w:val="left" w:pos="5760"/>
              </w:tabs>
              <w:ind w:left="0"/>
              <w:rPr>
                <w:rFonts w:ascii="Times New Roman" w:hAnsi="Times New Roman"/>
                <w:sz w:val="22"/>
                <w:szCs w:val="22"/>
              </w:rPr>
            </w:pPr>
            <w:r w:rsidRPr="00642F1E">
              <w:rPr>
                <w:rFonts w:ascii="Times New Roman" w:hAnsi="Times New Roman"/>
                <w:sz w:val="22"/>
                <w:szCs w:val="22"/>
              </w:rPr>
              <w:t xml:space="preserve">84300 </w:t>
            </w:r>
            <w:proofErr w:type="spellStart"/>
            <w:r w:rsidRPr="00642F1E">
              <w:rPr>
                <w:rFonts w:ascii="Times New Roman" w:hAnsi="Times New Roman"/>
                <w:sz w:val="22"/>
                <w:szCs w:val="22"/>
              </w:rPr>
              <w:t>Berane</w:t>
            </w:r>
            <w:proofErr w:type="spellEnd"/>
          </w:p>
          <w:p w:rsidR="002719F5" w:rsidRPr="00642F1E" w:rsidRDefault="002719F5" w:rsidP="002719F5">
            <w:pPr>
              <w:pStyle w:val="NormalIndent"/>
              <w:tabs>
                <w:tab w:val="left" w:pos="4680"/>
                <w:tab w:val="left" w:pos="5760"/>
              </w:tabs>
              <w:spacing w:after="120"/>
              <w:ind w:left="0"/>
              <w:rPr>
                <w:rFonts w:ascii="Times New Roman" w:hAnsi="Times New Roman"/>
                <w:sz w:val="22"/>
                <w:szCs w:val="22"/>
              </w:rPr>
            </w:pPr>
            <w:r w:rsidRPr="00642F1E">
              <w:rPr>
                <w:rFonts w:ascii="Times New Roman" w:hAnsi="Times New Roman"/>
                <w:sz w:val="22"/>
                <w:szCs w:val="22"/>
              </w:rPr>
              <w:t>Montenegro</w:t>
            </w:r>
          </w:p>
        </w:tc>
      </w:tr>
      <w:tr w:rsidR="00F07509" w:rsidRPr="00642F1E" w:rsidTr="00FB1E15">
        <w:tblPrEx>
          <w:tblCellMar>
            <w:left w:w="108" w:type="dxa"/>
            <w:right w:w="108" w:type="dxa"/>
          </w:tblCellMar>
        </w:tblPrEx>
        <w:trPr>
          <w:cantSplit/>
          <w:trHeight w:val="848"/>
          <w:jc w:val="center"/>
        </w:trPr>
        <w:tc>
          <w:tcPr>
            <w:tcW w:w="3349" w:type="dxa"/>
            <w:vAlign w:val="center"/>
          </w:tcPr>
          <w:p w:rsidR="002D1275" w:rsidRPr="00642F1E" w:rsidRDefault="002D1275" w:rsidP="00FB1E15">
            <w:pPr>
              <w:rPr>
                <w:sz w:val="22"/>
                <w:szCs w:val="22"/>
              </w:rPr>
            </w:pPr>
          </w:p>
          <w:p w:rsidR="002D1275" w:rsidRPr="00642F1E" w:rsidRDefault="002D1275" w:rsidP="00FB1E15">
            <w:pPr>
              <w:rPr>
                <w:sz w:val="22"/>
                <w:szCs w:val="22"/>
              </w:rPr>
            </w:pPr>
            <w:r w:rsidRPr="00642F1E">
              <w:rPr>
                <w:sz w:val="22"/>
                <w:szCs w:val="22"/>
              </w:rPr>
              <w:t>Time for Completion of the Works</w:t>
            </w:r>
          </w:p>
          <w:p w:rsidR="002D1275" w:rsidRPr="00642F1E" w:rsidRDefault="002D1275" w:rsidP="00FB1E15">
            <w:pPr>
              <w:rPr>
                <w:sz w:val="22"/>
                <w:szCs w:val="22"/>
              </w:rPr>
            </w:pPr>
          </w:p>
        </w:tc>
        <w:tc>
          <w:tcPr>
            <w:tcW w:w="2551" w:type="dxa"/>
            <w:vAlign w:val="center"/>
          </w:tcPr>
          <w:p w:rsidR="002D1275" w:rsidRPr="00642F1E" w:rsidRDefault="002D1275" w:rsidP="00FB1E15">
            <w:pPr>
              <w:jc w:val="center"/>
              <w:rPr>
                <w:sz w:val="22"/>
                <w:szCs w:val="22"/>
              </w:rPr>
            </w:pPr>
            <w:r w:rsidRPr="00642F1E">
              <w:rPr>
                <w:sz w:val="22"/>
                <w:szCs w:val="22"/>
              </w:rPr>
              <w:t>1.1.3.3</w:t>
            </w:r>
          </w:p>
        </w:tc>
        <w:tc>
          <w:tcPr>
            <w:tcW w:w="3367" w:type="dxa"/>
            <w:vAlign w:val="center"/>
          </w:tcPr>
          <w:p w:rsidR="002D1275" w:rsidRPr="00F16C0E" w:rsidRDefault="000525E6" w:rsidP="003A7908">
            <w:pPr>
              <w:rPr>
                <w:sz w:val="22"/>
                <w:szCs w:val="22"/>
              </w:rPr>
            </w:pPr>
            <w:r w:rsidRPr="00F16C0E">
              <w:rPr>
                <w:sz w:val="22"/>
                <w:szCs w:val="22"/>
              </w:rPr>
              <w:t xml:space="preserve">910 days </w:t>
            </w:r>
            <w:r w:rsidRPr="00F16C0E">
              <w:rPr>
                <w:sz w:val="22"/>
                <w:szCs w:val="22"/>
                <w:lang w:val="en-US"/>
              </w:rPr>
              <w:t>(</w:t>
            </w:r>
            <w:r w:rsidR="00874087" w:rsidRPr="00F16C0E">
              <w:rPr>
                <w:sz w:val="22"/>
                <w:szCs w:val="22"/>
              </w:rPr>
              <w:t>30 months</w:t>
            </w:r>
            <w:r w:rsidRPr="00F16C0E">
              <w:rPr>
                <w:sz w:val="22"/>
                <w:szCs w:val="22"/>
              </w:rPr>
              <w:t>)</w:t>
            </w:r>
            <w:r w:rsidR="003A7908" w:rsidRPr="00F16C0E">
              <w:rPr>
                <w:sz w:val="22"/>
                <w:szCs w:val="22"/>
              </w:rPr>
              <w:t xml:space="preserve">, </w:t>
            </w:r>
            <w:r w:rsidR="00874087" w:rsidRPr="00F16C0E">
              <w:rPr>
                <w:sz w:val="22"/>
                <w:szCs w:val="22"/>
              </w:rPr>
              <w:t>incl. Trial Operation Period</w:t>
            </w:r>
          </w:p>
        </w:tc>
      </w:tr>
      <w:tr w:rsidR="00F07509" w:rsidRPr="00642F1E" w:rsidTr="00FB1E15">
        <w:tblPrEx>
          <w:tblCellMar>
            <w:left w:w="108" w:type="dxa"/>
            <w:right w:w="108" w:type="dxa"/>
          </w:tblCellMar>
        </w:tblPrEx>
        <w:trPr>
          <w:cantSplit/>
          <w:trHeight w:val="847"/>
          <w:jc w:val="center"/>
        </w:trPr>
        <w:tc>
          <w:tcPr>
            <w:tcW w:w="3349" w:type="dxa"/>
            <w:vAlign w:val="center"/>
          </w:tcPr>
          <w:p w:rsidR="002D1275" w:rsidRPr="00642F1E" w:rsidRDefault="002D1275" w:rsidP="00FB1E15">
            <w:pPr>
              <w:rPr>
                <w:sz w:val="22"/>
                <w:szCs w:val="22"/>
              </w:rPr>
            </w:pPr>
            <w:r w:rsidRPr="00642F1E">
              <w:rPr>
                <w:sz w:val="22"/>
                <w:szCs w:val="22"/>
              </w:rPr>
              <w:t xml:space="preserve">Defect Notification Period  </w:t>
            </w:r>
          </w:p>
        </w:tc>
        <w:tc>
          <w:tcPr>
            <w:tcW w:w="2551" w:type="dxa"/>
            <w:vAlign w:val="center"/>
          </w:tcPr>
          <w:p w:rsidR="002D1275" w:rsidRPr="00642F1E" w:rsidRDefault="002D1275" w:rsidP="00FB1E15">
            <w:pPr>
              <w:jc w:val="center"/>
              <w:rPr>
                <w:sz w:val="22"/>
                <w:szCs w:val="22"/>
              </w:rPr>
            </w:pPr>
            <w:r w:rsidRPr="00642F1E">
              <w:rPr>
                <w:sz w:val="22"/>
                <w:szCs w:val="22"/>
              </w:rPr>
              <w:t>1.1.3.7</w:t>
            </w:r>
          </w:p>
        </w:tc>
        <w:tc>
          <w:tcPr>
            <w:tcW w:w="3367" w:type="dxa"/>
            <w:vAlign w:val="center"/>
          </w:tcPr>
          <w:p w:rsidR="002D1275" w:rsidRPr="00F16C0E" w:rsidRDefault="000525E6" w:rsidP="00FB1E15">
            <w:pPr>
              <w:pStyle w:val="Header"/>
              <w:tabs>
                <w:tab w:val="clear" w:pos="4536"/>
                <w:tab w:val="clear" w:pos="9072"/>
              </w:tabs>
              <w:rPr>
                <w:rFonts w:ascii="Times New Roman" w:hAnsi="Times New Roman"/>
                <w:sz w:val="22"/>
                <w:szCs w:val="22"/>
              </w:rPr>
            </w:pPr>
            <w:r w:rsidRPr="00F16C0E">
              <w:rPr>
                <w:rFonts w:ascii="Times New Roman" w:hAnsi="Times New Roman"/>
                <w:sz w:val="22"/>
                <w:szCs w:val="22"/>
              </w:rPr>
              <w:t>365 days (</w:t>
            </w:r>
            <w:r w:rsidR="001B3BA8" w:rsidRPr="00F16C0E">
              <w:rPr>
                <w:rFonts w:ascii="Times New Roman" w:hAnsi="Times New Roman"/>
                <w:sz w:val="22"/>
                <w:szCs w:val="22"/>
              </w:rPr>
              <w:t>12 months</w:t>
            </w:r>
            <w:r w:rsidRPr="00F16C0E">
              <w:rPr>
                <w:rFonts w:ascii="Times New Roman" w:hAnsi="Times New Roman"/>
                <w:sz w:val="22"/>
                <w:szCs w:val="22"/>
              </w:rPr>
              <w:t>)</w:t>
            </w:r>
          </w:p>
        </w:tc>
      </w:tr>
      <w:tr w:rsidR="00F07509" w:rsidRPr="00642F1E" w:rsidTr="00FB1E15">
        <w:tblPrEx>
          <w:tblCellMar>
            <w:left w:w="108" w:type="dxa"/>
            <w:right w:w="108" w:type="dxa"/>
          </w:tblCellMar>
        </w:tblPrEx>
        <w:trPr>
          <w:cantSplit/>
          <w:trHeight w:val="847"/>
          <w:jc w:val="center"/>
        </w:trPr>
        <w:tc>
          <w:tcPr>
            <w:tcW w:w="3349" w:type="dxa"/>
            <w:vAlign w:val="center"/>
          </w:tcPr>
          <w:p w:rsidR="002D1275" w:rsidRPr="00642F1E" w:rsidRDefault="002D1275" w:rsidP="00FB1E15">
            <w:pPr>
              <w:rPr>
                <w:sz w:val="22"/>
                <w:szCs w:val="22"/>
                <w:highlight w:val="yellow"/>
              </w:rPr>
            </w:pPr>
            <w:r w:rsidRPr="00642F1E">
              <w:rPr>
                <w:sz w:val="22"/>
                <w:szCs w:val="22"/>
              </w:rPr>
              <w:t>Electronic transmission systems</w:t>
            </w:r>
          </w:p>
        </w:tc>
        <w:tc>
          <w:tcPr>
            <w:tcW w:w="2551" w:type="dxa"/>
            <w:vAlign w:val="center"/>
          </w:tcPr>
          <w:p w:rsidR="002D1275" w:rsidRPr="00642F1E" w:rsidRDefault="002D1275" w:rsidP="00FB1E15">
            <w:pPr>
              <w:jc w:val="center"/>
              <w:rPr>
                <w:sz w:val="22"/>
                <w:szCs w:val="22"/>
              </w:rPr>
            </w:pPr>
            <w:r w:rsidRPr="00642F1E">
              <w:rPr>
                <w:sz w:val="22"/>
                <w:szCs w:val="22"/>
              </w:rPr>
              <w:t>1.3</w:t>
            </w:r>
          </w:p>
        </w:tc>
        <w:tc>
          <w:tcPr>
            <w:tcW w:w="3367" w:type="dxa"/>
            <w:vAlign w:val="center"/>
          </w:tcPr>
          <w:p w:rsidR="002D1275" w:rsidRPr="00642F1E" w:rsidRDefault="002A5F3C" w:rsidP="00FB1E15">
            <w:pPr>
              <w:pStyle w:val="Header"/>
              <w:tabs>
                <w:tab w:val="clear" w:pos="4536"/>
                <w:tab w:val="clear" w:pos="9072"/>
              </w:tabs>
              <w:rPr>
                <w:rFonts w:ascii="Times New Roman" w:hAnsi="Times New Roman"/>
                <w:sz w:val="22"/>
                <w:szCs w:val="22"/>
              </w:rPr>
            </w:pPr>
            <w:r w:rsidRPr="00642F1E">
              <w:rPr>
                <w:rFonts w:ascii="Times New Roman" w:hAnsi="Times New Roman"/>
                <w:sz w:val="22"/>
              </w:rPr>
              <w:t xml:space="preserve">e-mail </w:t>
            </w:r>
            <w:r w:rsidR="009125B0" w:rsidRPr="00642F1E">
              <w:rPr>
                <w:rFonts w:ascii="Times New Roman" w:hAnsi="Times New Roman"/>
                <w:sz w:val="22"/>
              </w:rPr>
              <w:t xml:space="preserve">(against confirmations on receipts) </w:t>
            </w:r>
            <w:r w:rsidRPr="00642F1E">
              <w:rPr>
                <w:rFonts w:ascii="Times New Roman" w:hAnsi="Times New Roman"/>
                <w:sz w:val="22"/>
              </w:rPr>
              <w:t>&amp; facsimile transmission</w:t>
            </w:r>
          </w:p>
        </w:tc>
      </w:tr>
      <w:tr w:rsidR="00F07509" w:rsidRPr="00642F1E" w:rsidTr="00FB1E15">
        <w:tblPrEx>
          <w:tblCellMar>
            <w:left w:w="108" w:type="dxa"/>
            <w:right w:w="108" w:type="dxa"/>
          </w:tblCellMar>
        </w:tblPrEx>
        <w:trPr>
          <w:cantSplit/>
          <w:trHeight w:val="780"/>
          <w:jc w:val="center"/>
        </w:trPr>
        <w:tc>
          <w:tcPr>
            <w:tcW w:w="3349" w:type="dxa"/>
            <w:vAlign w:val="center"/>
          </w:tcPr>
          <w:p w:rsidR="00FF363C" w:rsidRPr="00642F1E" w:rsidRDefault="00FF363C" w:rsidP="00FB1E15">
            <w:pPr>
              <w:rPr>
                <w:sz w:val="22"/>
                <w:szCs w:val="22"/>
              </w:rPr>
            </w:pPr>
          </w:p>
          <w:p w:rsidR="00FF363C" w:rsidRPr="00642F1E" w:rsidRDefault="00FF363C" w:rsidP="00FB1E15">
            <w:pPr>
              <w:rPr>
                <w:sz w:val="22"/>
                <w:szCs w:val="22"/>
              </w:rPr>
            </w:pPr>
            <w:r w:rsidRPr="00642F1E">
              <w:rPr>
                <w:sz w:val="22"/>
                <w:szCs w:val="22"/>
              </w:rPr>
              <w:t xml:space="preserve">Name and address of the </w:t>
            </w:r>
            <w:r w:rsidRPr="00F16C0E">
              <w:rPr>
                <w:sz w:val="22"/>
                <w:szCs w:val="22"/>
              </w:rPr>
              <w:t xml:space="preserve">representative of the </w:t>
            </w:r>
            <w:r w:rsidR="00A362C8" w:rsidRPr="00F16C0E">
              <w:rPr>
                <w:sz w:val="22"/>
                <w:szCs w:val="22"/>
              </w:rPr>
              <w:t>Contracting Authority</w:t>
            </w:r>
          </w:p>
          <w:p w:rsidR="00FF363C" w:rsidRPr="00642F1E" w:rsidRDefault="00FF363C" w:rsidP="00FB1E15">
            <w:pPr>
              <w:rPr>
                <w:sz w:val="22"/>
                <w:szCs w:val="22"/>
              </w:rPr>
            </w:pPr>
          </w:p>
        </w:tc>
        <w:tc>
          <w:tcPr>
            <w:tcW w:w="2551" w:type="dxa"/>
            <w:vAlign w:val="center"/>
          </w:tcPr>
          <w:p w:rsidR="00FF363C" w:rsidRPr="00642F1E" w:rsidRDefault="00FF363C" w:rsidP="00FB1E15">
            <w:pPr>
              <w:jc w:val="center"/>
              <w:rPr>
                <w:sz w:val="22"/>
                <w:szCs w:val="22"/>
              </w:rPr>
            </w:pPr>
            <w:r w:rsidRPr="00642F1E">
              <w:rPr>
                <w:sz w:val="22"/>
                <w:szCs w:val="22"/>
              </w:rPr>
              <w:t>1.3</w:t>
            </w:r>
          </w:p>
        </w:tc>
        <w:tc>
          <w:tcPr>
            <w:tcW w:w="3367" w:type="dxa"/>
            <w:vAlign w:val="center"/>
          </w:tcPr>
          <w:p w:rsidR="00F818BF" w:rsidRPr="00642F1E" w:rsidRDefault="00F818BF" w:rsidP="00AF45C3">
            <w:pPr>
              <w:pStyle w:val="Header"/>
              <w:shd w:val="clear" w:color="auto" w:fill="FFFFFF" w:themeFill="background1"/>
              <w:tabs>
                <w:tab w:val="clear" w:pos="4536"/>
                <w:tab w:val="clear" w:pos="9072"/>
              </w:tabs>
              <w:spacing w:before="120" w:after="60"/>
              <w:rPr>
                <w:rFonts w:ascii="Times New Roman" w:hAnsi="Times New Roman"/>
                <w:sz w:val="22"/>
              </w:rPr>
            </w:pPr>
            <w:r w:rsidRPr="00642F1E">
              <w:rPr>
                <w:rFonts w:ascii="Times New Roman" w:hAnsi="Times New Roman"/>
                <w:sz w:val="22"/>
              </w:rPr>
              <w:t xml:space="preserve">Mr. </w:t>
            </w:r>
            <w:proofErr w:type="spellStart"/>
            <w:r w:rsidRPr="00642F1E">
              <w:rPr>
                <w:rFonts w:ascii="Times New Roman" w:hAnsi="Times New Roman"/>
                <w:sz w:val="22"/>
              </w:rPr>
              <w:t>Zarko</w:t>
            </w:r>
            <w:proofErr w:type="spellEnd"/>
            <w:r w:rsidRPr="00642F1E">
              <w:rPr>
                <w:rFonts w:ascii="Times New Roman" w:hAnsi="Times New Roman"/>
                <w:sz w:val="22"/>
              </w:rPr>
              <w:t xml:space="preserve"> Zivkovic</w:t>
            </w:r>
          </w:p>
          <w:p w:rsidR="00671804" w:rsidRPr="00642F1E" w:rsidRDefault="00671804" w:rsidP="00671804">
            <w:pPr>
              <w:pStyle w:val="Header"/>
              <w:tabs>
                <w:tab w:val="clear" w:pos="4536"/>
                <w:tab w:val="clear" w:pos="9072"/>
              </w:tabs>
              <w:spacing w:after="60"/>
              <w:rPr>
                <w:rFonts w:ascii="Times New Roman" w:hAnsi="Times New Roman"/>
                <w:sz w:val="22"/>
              </w:rPr>
            </w:pPr>
            <w:r w:rsidRPr="00642F1E">
              <w:rPr>
                <w:rFonts w:ascii="Times New Roman" w:hAnsi="Times New Roman"/>
                <w:sz w:val="22"/>
              </w:rPr>
              <w:t>Directorate of Public Works</w:t>
            </w:r>
          </w:p>
          <w:p w:rsidR="00671804" w:rsidRPr="00642F1E" w:rsidRDefault="00671804" w:rsidP="00671804">
            <w:pPr>
              <w:pStyle w:val="Header"/>
              <w:tabs>
                <w:tab w:val="clear" w:pos="4536"/>
                <w:tab w:val="clear" w:pos="9072"/>
              </w:tabs>
              <w:spacing w:after="60"/>
              <w:rPr>
                <w:rFonts w:ascii="Times New Roman" w:hAnsi="Times New Roman"/>
                <w:sz w:val="22"/>
              </w:rPr>
            </w:pPr>
            <w:proofErr w:type="spellStart"/>
            <w:r w:rsidRPr="00642F1E">
              <w:rPr>
                <w:rFonts w:ascii="Times New Roman" w:hAnsi="Times New Roman"/>
                <w:sz w:val="22"/>
              </w:rPr>
              <w:t>Novaka</w:t>
            </w:r>
            <w:proofErr w:type="spellEnd"/>
            <w:r w:rsidRPr="00642F1E">
              <w:rPr>
                <w:rFonts w:ascii="Times New Roman" w:hAnsi="Times New Roman"/>
                <w:sz w:val="22"/>
              </w:rPr>
              <w:t xml:space="preserve"> </w:t>
            </w:r>
            <w:proofErr w:type="spellStart"/>
            <w:r w:rsidRPr="00642F1E">
              <w:rPr>
                <w:rFonts w:ascii="Times New Roman" w:hAnsi="Times New Roman"/>
                <w:sz w:val="22"/>
              </w:rPr>
              <w:t>Miloševa</w:t>
            </w:r>
            <w:proofErr w:type="spellEnd"/>
            <w:r w:rsidRPr="00642F1E">
              <w:rPr>
                <w:rFonts w:ascii="Times New Roman" w:hAnsi="Times New Roman"/>
                <w:sz w:val="22"/>
              </w:rPr>
              <w:t xml:space="preserve"> 18,</w:t>
            </w:r>
          </w:p>
          <w:p w:rsidR="00671804" w:rsidRPr="00642F1E" w:rsidRDefault="00671804" w:rsidP="00671804">
            <w:pPr>
              <w:pStyle w:val="Header"/>
              <w:tabs>
                <w:tab w:val="clear" w:pos="4536"/>
                <w:tab w:val="clear" w:pos="9072"/>
              </w:tabs>
              <w:spacing w:after="60"/>
              <w:rPr>
                <w:rFonts w:ascii="Times New Roman" w:hAnsi="Times New Roman"/>
                <w:sz w:val="22"/>
              </w:rPr>
            </w:pPr>
            <w:r w:rsidRPr="00642F1E">
              <w:rPr>
                <w:rFonts w:ascii="Times New Roman" w:hAnsi="Times New Roman"/>
                <w:sz w:val="22"/>
              </w:rPr>
              <w:t>81000 Podgorica, Montenegro</w:t>
            </w:r>
          </w:p>
          <w:p w:rsidR="00671804" w:rsidRPr="00642F1E" w:rsidRDefault="00C26A7A" w:rsidP="00671804">
            <w:pPr>
              <w:pStyle w:val="Header"/>
              <w:tabs>
                <w:tab w:val="clear" w:pos="4536"/>
                <w:tab w:val="clear" w:pos="9072"/>
              </w:tabs>
              <w:spacing w:after="60"/>
              <w:rPr>
                <w:rFonts w:ascii="Times New Roman" w:hAnsi="Times New Roman"/>
                <w:sz w:val="22"/>
                <w:lang w:val="fr-CH"/>
              </w:rPr>
            </w:pPr>
            <w:r w:rsidRPr="00642F1E">
              <w:rPr>
                <w:rFonts w:ascii="Times New Roman" w:hAnsi="Times New Roman"/>
                <w:sz w:val="22"/>
                <w:lang w:val="fr-CH"/>
              </w:rPr>
              <w:t>Fax: +382 (0)20 230-228</w:t>
            </w:r>
          </w:p>
          <w:p w:rsidR="00FF363C" w:rsidRPr="00642F1E" w:rsidRDefault="00C26A7A" w:rsidP="004E2456">
            <w:pPr>
              <w:pStyle w:val="Header"/>
              <w:tabs>
                <w:tab w:val="clear" w:pos="4536"/>
                <w:tab w:val="clear" w:pos="9072"/>
              </w:tabs>
              <w:spacing w:after="120"/>
              <w:rPr>
                <w:rFonts w:ascii="Times New Roman" w:hAnsi="Times New Roman"/>
                <w:sz w:val="22"/>
                <w:szCs w:val="22"/>
                <w:lang w:val="fr-CH"/>
              </w:rPr>
            </w:pPr>
            <w:r w:rsidRPr="00642F1E">
              <w:rPr>
                <w:rFonts w:ascii="Times New Roman" w:hAnsi="Times New Roman"/>
                <w:sz w:val="22"/>
                <w:lang w:val="fr-CH"/>
              </w:rPr>
              <w:t xml:space="preserve">E-mail: </w:t>
            </w:r>
            <w:hyperlink r:id="rId9" w:history="1">
              <w:r w:rsidR="004E2456" w:rsidRPr="007B3E5C">
                <w:rPr>
                  <w:rStyle w:val="Hyperlink"/>
                  <w:rFonts w:ascii="Times New Roman" w:hAnsi="Times New Roman"/>
                  <w:sz w:val="22"/>
                  <w:lang w:val="fr-CH"/>
                </w:rPr>
                <w:t>djr@gov.me</w:t>
              </w:r>
            </w:hyperlink>
            <w:r w:rsidR="004E2456">
              <w:rPr>
                <w:rFonts w:ascii="Times New Roman" w:hAnsi="Times New Roman"/>
                <w:sz w:val="22"/>
                <w:szCs w:val="22"/>
                <w:lang w:val="fr-CH"/>
              </w:rPr>
              <w:t xml:space="preserve"> </w:t>
            </w:r>
          </w:p>
        </w:tc>
      </w:tr>
      <w:tr w:rsidR="00F07509" w:rsidRPr="00642F1E" w:rsidTr="00FB1E15">
        <w:tblPrEx>
          <w:tblCellMar>
            <w:left w:w="108" w:type="dxa"/>
            <w:right w:w="108" w:type="dxa"/>
          </w:tblCellMar>
        </w:tblPrEx>
        <w:trPr>
          <w:cantSplit/>
          <w:trHeight w:val="780"/>
          <w:jc w:val="center"/>
        </w:trPr>
        <w:tc>
          <w:tcPr>
            <w:tcW w:w="3349" w:type="dxa"/>
            <w:vAlign w:val="center"/>
          </w:tcPr>
          <w:p w:rsidR="002D1275" w:rsidRPr="00642F1E" w:rsidRDefault="002D1275" w:rsidP="00FB1E15">
            <w:pPr>
              <w:rPr>
                <w:sz w:val="22"/>
                <w:szCs w:val="22"/>
                <w:lang w:val="fr-CH"/>
              </w:rPr>
            </w:pPr>
          </w:p>
          <w:p w:rsidR="002D1275" w:rsidRPr="00642F1E" w:rsidRDefault="002D1275" w:rsidP="00FB1E15">
            <w:pPr>
              <w:rPr>
                <w:sz w:val="22"/>
                <w:szCs w:val="22"/>
              </w:rPr>
            </w:pPr>
            <w:r w:rsidRPr="00642F1E">
              <w:rPr>
                <w:sz w:val="22"/>
                <w:szCs w:val="22"/>
              </w:rPr>
              <w:t>Law of the contract</w:t>
            </w:r>
          </w:p>
          <w:p w:rsidR="002D1275" w:rsidRPr="00642F1E" w:rsidRDefault="002D1275" w:rsidP="00FB1E15">
            <w:pPr>
              <w:rPr>
                <w:sz w:val="22"/>
                <w:szCs w:val="22"/>
              </w:rPr>
            </w:pPr>
          </w:p>
        </w:tc>
        <w:tc>
          <w:tcPr>
            <w:tcW w:w="2551" w:type="dxa"/>
            <w:vAlign w:val="center"/>
          </w:tcPr>
          <w:p w:rsidR="002D1275" w:rsidRPr="00642F1E" w:rsidRDefault="002D1275" w:rsidP="00FB1E15">
            <w:pPr>
              <w:jc w:val="center"/>
              <w:rPr>
                <w:sz w:val="22"/>
                <w:szCs w:val="22"/>
              </w:rPr>
            </w:pPr>
            <w:r w:rsidRPr="00642F1E">
              <w:rPr>
                <w:sz w:val="22"/>
                <w:szCs w:val="22"/>
              </w:rPr>
              <w:t>1.4</w:t>
            </w:r>
          </w:p>
        </w:tc>
        <w:tc>
          <w:tcPr>
            <w:tcW w:w="3367" w:type="dxa"/>
            <w:vAlign w:val="center"/>
          </w:tcPr>
          <w:p w:rsidR="002D1275" w:rsidRPr="00642F1E" w:rsidRDefault="002D1275" w:rsidP="00FB1E15">
            <w:pPr>
              <w:rPr>
                <w:sz w:val="22"/>
                <w:szCs w:val="22"/>
              </w:rPr>
            </w:pPr>
            <w:r w:rsidRPr="00642F1E">
              <w:rPr>
                <w:sz w:val="22"/>
                <w:szCs w:val="22"/>
              </w:rPr>
              <w:t>Law of Montenegro</w:t>
            </w:r>
          </w:p>
        </w:tc>
      </w:tr>
      <w:tr w:rsidR="00F07509" w:rsidRPr="00642F1E" w:rsidTr="00FB1E15">
        <w:tblPrEx>
          <w:tblCellMar>
            <w:left w:w="108" w:type="dxa"/>
            <w:right w:w="108" w:type="dxa"/>
          </w:tblCellMar>
        </w:tblPrEx>
        <w:trPr>
          <w:cantSplit/>
          <w:trHeight w:val="780"/>
          <w:jc w:val="center"/>
        </w:trPr>
        <w:tc>
          <w:tcPr>
            <w:tcW w:w="3349" w:type="dxa"/>
            <w:vAlign w:val="center"/>
          </w:tcPr>
          <w:p w:rsidR="002D1275" w:rsidRPr="00642F1E" w:rsidRDefault="002D1275" w:rsidP="00FB1E15">
            <w:pPr>
              <w:rPr>
                <w:sz w:val="22"/>
                <w:szCs w:val="22"/>
              </w:rPr>
            </w:pPr>
          </w:p>
          <w:p w:rsidR="002D1275" w:rsidRPr="00642F1E" w:rsidRDefault="002D1275" w:rsidP="00FB1E15">
            <w:pPr>
              <w:rPr>
                <w:sz w:val="22"/>
                <w:szCs w:val="22"/>
              </w:rPr>
            </w:pPr>
            <w:r w:rsidRPr="00642F1E">
              <w:rPr>
                <w:sz w:val="22"/>
                <w:szCs w:val="22"/>
              </w:rPr>
              <w:t>Language of the contract</w:t>
            </w:r>
          </w:p>
          <w:p w:rsidR="002D1275" w:rsidRPr="00642F1E" w:rsidRDefault="002D1275" w:rsidP="00FB1E15">
            <w:pPr>
              <w:rPr>
                <w:sz w:val="22"/>
                <w:szCs w:val="22"/>
              </w:rPr>
            </w:pPr>
          </w:p>
        </w:tc>
        <w:tc>
          <w:tcPr>
            <w:tcW w:w="2551" w:type="dxa"/>
            <w:vAlign w:val="center"/>
          </w:tcPr>
          <w:p w:rsidR="002D1275" w:rsidRPr="00642F1E" w:rsidRDefault="002D1275" w:rsidP="00FB1E15">
            <w:pPr>
              <w:jc w:val="center"/>
              <w:rPr>
                <w:sz w:val="22"/>
                <w:szCs w:val="22"/>
              </w:rPr>
            </w:pPr>
            <w:r w:rsidRPr="00642F1E">
              <w:rPr>
                <w:sz w:val="22"/>
                <w:szCs w:val="22"/>
              </w:rPr>
              <w:t>1.4</w:t>
            </w:r>
          </w:p>
        </w:tc>
        <w:tc>
          <w:tcPr>
            <w:tcW w:w="3367" w:type="dxa"/>
            <w:vAlign w:val="center"/>
          </w:tcPr>
          <w:p w:rsidR="002D1275" w:rsidRPr="00642F1E" w:rsidRDefault="002D1275" w:rsidP="00FB1E15">
            <w:pPr>
              <w:rPr>
                <w:sz w:val="22"/>
                <w:szCs w:val="22"/>
              </w:rPr>
            </w:pPr>
            <w:r w:rsidRPr="00642F1E">
              <w:rPr>
                <w:sz w:val="22"/>
                <w:szCs w:val="22"/>
              </w:rPr>
              <w:t>English</w:t>
            </w:r>
          </w:p>
        </w:tc>
      </w:tr>
      <w:tr w:rsidR="00F07509" w:rsidRPr="00642F1E" w:rsidTr="00FB1E15">
        <w:tblPrEx>
          <w:tblCellMar>
            <w:left w:w="108" w:type="dxa"/>
            <w:right w:w="108" w:type="dxa"/>
          </w:tblCellMar>
        </w:tblPrEx>
        <w:trPr>
          <w:cantSplit/>
          <w:trHeight w:val="780"/>
          <w:jc w:val="center"/>
        </w:trPr>
        <w:tc>
          <w:tcPr>
            <w:tcW w:w="3349" w:type="dxa"/>
            <w:vAlign w:val="center"/>
          </w:tcPr>
          <w:p w:rsidR="002D1275" w:rsidRPr="00642F1E" w:rsidRDefault="002D1275" w:rsidP="00FB1E15">
            <w:pPr>
              <w:rPr>
                <w:sz w:val="22"/>
                <w:szCs w:val="22"/>
              </w:rPr>
            </w:pPr>
          </w:p>
          <w:p w:rsidR="002D1275" w:rsidRPr="00642F1E" w:rsidRDefault="002D1275" w:rsidP="00FB1E15">
            <w:pPr>
              <w:rPr>
                <w:sz w:val="22"/>
                <w:szCs w:val="22"/>
              </w:rPr>
            </w:pPr>
            <w:r w:rsidRPr="00642F1E">
              <w:rPr>
                <w:sz w:val="22"/>
                <w:szCs w:val="22"/>
              </w:rPr>
              <w:t>Language of communication</w:t>
            </w:r>
          </w:p>
          <w:p w:rsidR="002D1275" w:rsidRPr="00642F1E" w:rsidRDefault="002D1275" w:rsidP="00FB1E15">
            <w:pPr>
              <w:rPr>
                <w:sz w:val="22"/>
                <w:szCs w:val="22"/>
              </w:rPr>
            </w:pPr>
          </w:p>
        </w:tc>
        <w:tc>
          <w:tcPr>
            <w:tcW w:w="2551" w:type="dxa"/>
            <w:vAlign w:val="center"/>
          </w:tcPr>
          <w:p w:rsidR="002D1275" w:rsidRPr="00642F1E" w:rsidRDefault="002D1275" w:rsidP="00FB1E15">
            <w:pPr>
              <w:jc w:val="center"/>
              <w:rPr>
                <w:sz w:val="22"/>
                <w:szCs w:val="22"/>
              </w:rPr>
            </w:pPr>
            <w:r w:rsidRPr="00642F1E">
              <w:rPr>
                <w:sz w:val="22"/>
                <w:szCs w:val="22"/>
              </w:rPr>
              <w:t>1.4</w:t>
            </w:r>
          </w:p>
        </w:tc>
        <w:tc>
          <w:tcPr>
            <w:tcW w:w="3367" w:type="dxa"/>
            <w:vAlign w:val="center"/>
          </w:tcPr>
          <w:p w:rsidR="002D1275" w:rsidRPr="00642F1E" w:rsidRDefault="002D1275" w:rsidP="003E4670">
            <w:pPr>
              <w:rPr>
                <w:sz w:val="22"/>
                <w:szCs w:val="22"/>
              </w:rPr>
            </w:pPr>
            <w:r w:rsidRPr="00642F1E">
              <w:rPr>
                <w:sz w:val="22"/>
                <w:szCs w:val="22"/>
              </w:rPr>
              <w:t>English</w:t>
            </w:r>
          </w:p>
        </w:tc>
      </w:tr>
      <w:tr w:rsidR="00F07509" w:rsidRPr="00642F1E" w:rsidTr="00FB1E15">
        <w:tblPrEx>
          <w:tblCellMar>
            <w:left w:w="108" w:type="dxa"/>
            <w:right w:w="108" w:type="dxa"/>
          </w:tblCellMar>
        </w:tblPrEx>
        <w:trPr>
          <w:cantSplit/>
          <w:trHeight w:val="780"/>
          <w:jc w:val="center"/>
        </w:trPr>
        <w:tc>
          <w:tcPr>
            <w:tcW w:w="3349" w:type="dxa"/>
            <w:vAlign w:val="center"/>
          </w:tcPr>
          <w:p w:rsidR="002D1275" w:rsidRPr="00642F1E" w:rsidRDefault="002D1275" w:rsidP="00FB1E15">
            <w:pPr>
              <w:rPr>
                <w:sz w:val="22"/>
                <w:szCs w:val="22"/>
              </w:rPr>
            </w:pPr>
          </w:p>
          <w:p w:rsidR="002D1275" w:rsidRPr="00642F1E" w:rsidRDefault="00FF363C" w:rsidP="00FB1E15">
            <w:pPr>
              <w:rPr>
                <w:sz w:val="22"/>
                <w:szCs w:val="22"/>
              </w:rPr>
            </w:pPr>
            <w:r w:rsidRPr="00642F1E">
              <w:rPr>
                <w:sz w:val="22"/>
                <w:szCs w:val="22"/>
              </w:rPr>
              <w:t>Time for</w:t>
            </w:r>
            <w:r w:rsidR="002D1275" w:rsidRPr="00642F1E">
              <w:rPr>
                <w:sz w:val="22"/>
                <w:szCs w:val="22"/>
              </w:rPr>
              <w:t xml:space="preserve"> access to the site</w:t>
            </w:r>
          </w:p>
          <w:p w:rsidR="002D1275" w:rsidRPr="00642F1E" w:rsidRDefault="002D1275" w:rsidP="00FB1E15">
            <w:pPr>
              <w:rPr>
                <w:sz w:val="22"/>
                <w:szCs w:val="22"/>
              </w:rPr>
            </w:pPr>
          </w:p>
          <w:p w:rsidR="002D1275" w:rsidRPr="00642F1E" w:rsidRDefault="002D1275" w:rsidP="00FB1E15">
            <w:pPr>
              <w:rPr>
                <w:sz w:val="22"/>
                <w:szCs w:val="22"/>
              </w:rPr>
            </w:pPr>
          </w:p>
        </w:tc>
        <w:tc>
          <w:tcPr>
            <w:tcW w:w="2551" w:type="dxa"/>
            <w:vAlign w:val="center"/>
          </w:tcPr>
          <w:p w:rsidR="002D1275" w:rsidRPr="00642F1E" w:rsidRDefault="002D1275" w:rsidP="00FB1E15">
            <w:pPr>
              <w:jc w:val="center"/>
              <w:rPr>
                <w:sz w:val="22"/>
                <w:szCs w:val="22"/>
              </w:rPr>
            </w:pPr>
            <w:r w:rsidRPr="00642F1E">
              <w:rPr>
                <w:sz w:val="22"/>
                <w:szCs w:val="22"/>
              </w:rPr>
              <w:t>2.1</w:t>
            </w:r>
          </w:p>
        </w:tc>
        <w:tc>
          <w:tcPr>
            <w:tcW w:w="3367" w:type="dxa"/>
            <w:vAlign w:val="center"/>
          </w:tcPr>
          <w:p w:rsidR="002D1275" w:rsidRPr="00642F1E" w:rsidRDefault="002D1275" w:rsidP="00FB1E15">
            <w:pPr>
              <w:pStyle w:val="NormalIndent"/>
              <w:tabs>
                <w:tab w:val="left" w:pos="4680"/>
                <w:tab w:val="left" w:pos="5760"/>
              </w:tabs>
              <w:ind w:left="0"/>
              <w:rPr>
                <w:rFonts w:ascii="Times New Roman" w:hAnsi="Times New Roman"/>
                <w:sz w:val="22"/>
                <w:szCs w:val="22"/>
                <w:highlight w:val="yellow"/>
              </w:rPr>
            </w:pPr>
            <w:r w:rsidRPr="00642F1E">
              <w:rPr>
                <w:rFonts w:ascii="Times New Roman" w:hAnsi="Times New Roman"/>
                <w:sz w:val="22"/>
                <w:szCs w:val="22"/>
              </w:rPr>
              <w:t>On the Commencement Date</w:t>
            </w:r>
          </w:p>
        </w:tc>
      </w:tr>
      <w:tr w:rsidR="00F07509" w:rsidRPr="00642F1E" w:rsidTr="00FB1E15">
        <w:tblPrEx>
          <w:tblCellMar>
            <w:left w:w="108" w:type="dxa"/>
            <w:right w:w="108" w:type="dxa"/>
          </w:tblCellMar>
        </w:tblPrEx>
        <w:trPr>
          <w:cantSplit/>
          <w:trHeight w:val="780"/>
          <w:jc w:val="center"/>
        </w:trPr>
        <w:tc>
          <w:tcPr>
            <w:tcW w:w="3349" w:type="dxa"/>
            <w:vAlign w:val="center"/>
          </w:tcPr>
          <w:p w:rsidR="002D1275" w:rsidRPr="00642F1E" w:rsidRDefault="002D1275" w:rsidP="00FB1E15">
            <w:pPr>
              <w:rPr>
                <w:sz w:val="22"/>
                <w:szCs w:val="22"/>
              </w:rPr>
            </w:pPr>
          </w:p>
          <w:p w:rsidR="002D1275" w:rsidRPr="00642F1E" w:rsidRDefault="002D1275" w:rsidP="00FB1E15">
            <w:pPr>
              <w:rPr>
                <w:sz w:val="22"/>
                <w:szCs w:val="22"/>
              </w:rPr>
            </w:pPr>
            <w:r w:rsidRPr="00642F1E">
              <w:rPr>
                <w:sz w:val="22"/>
                <w:szCs w:val="22"/>
              </w:rPr>
              <w:t>Amount and currency of Performance Security</w:t>
            </w:r>
          </w:p>
          <w:p w:rsidR="002D1275" w:rsidRPr="00642F1E" w:rsidRDefault="002D1275" w:rsidP="00FB1E15">
            <w:pPr>
              <w:rPr>
                <w:sz w:val="22"/>
                <w:szCs w:val="22"/>
              </w:rPr>
            </w:pPr>
          </w:p>
          <w:p w:rsidR="002D1275" w:rsidRPr="00642F1E" w:rsidRDefault="002D1275" w:rsidP="00FB1E15">
            <w:pPr>
              <w:rPr>
                <w:sz w:val="22"/>
                <w:szCs w:val="22"/>
              </w:rPr>
            </w:pPr>
          </w:p>
        </w:tc>
        <w:tc>
          <w:tcPr>
            <w:tcW w:w="2551" w:type="dxa"/>
            <w:vAlign w:val="center"/>
          </w:tcPr>
          <w:p w:rsidR="002D1275" w:rsidRPr="00642F1E" w:rsidRDefault="002D1275" w:rsidP="00FB1E15">
            <w:pPr>
              <w:jc w:val="center"/>
              <w:rPr>
                <w:sz w:val="22"/>
                <w:szCs w:val="22"/>
              </w:rPr>
            </w:pPr>
            <w:r w:rsidRPr="00642F1E">
              <w:rPr>
                <w:sz w:val="22"/>
                <w:szCs w:val="22"/>
              </w:rPr>
              <w:t>4.2</w:t>
            </w:r>
          </w:p>
        </w:tc>
        <w:tc>
          <w:tcPr>
            <w:tcW w:w="3367" w:type="dxa"/>
            <w:vAlign w:val="center"/>
          </w:tcPr>
          <w:p w:rsidR="002D1275" w:rsidRPr="00642F1E" w:rsidRDefault="002D1275" w:rsidP="00FB1E15">
            <w:pPr>
              <w:pStyle w:val="Header"/>
              <w:tabs>
                <w:tab w:val="clear" w:pos="4536"/>
                <w:tab w:val="clear" w:pos="9072"/>
              </w:tabs>
              <w:rPr>
                <w:rFonts w:ascii="Times New Roman" w:hAnsi="Times New Roman"/>
                <w:sz w:val="22"/>
                <w:szCs w:val="22"/>
              </w:rPr>
            </w:pPr>
            <w:r w:rsidRPr="00642F1E">
              <w:rPr>
                <w:rFonts w:ascii="Times New Roman" w:hAnsi="Times New Roman"/>
                <w:sz w:val="22"/>
                <w:szCs w:val="22"/>
              </w:rPr>
              <w:t>10% of the Accepted Contract Amount, in Euro</w:t>
            </w:r>
          </w:p>
        </w:tc>
      </w:tr>
      <w:tr w:rsidR="00F07509" w:rsidRPr="00642F1E" w:rsidTr="00FB1E15">
        <w:tblPrEx>
          <w:tblCellMar>
            <w:left w:w="108" w:type="dxa"/>
            <w:right w:w="108" w:type="dxa"/>
          </w:tblCellMar>
        </w:tblPrEx>
        <w:trPr>
          <w:cantSplit/>
          <w:trHeight w:val="780"/>
          <w:jc w:val="center"/>
        </w:trPr>
        <w:tc>
          <w:tcPr>
            <w:tcW w:w="3349" w:type="dxa"/>
            <w:vAlign w:val="center"/>
          </w:tcPr>
          <w:p w:rsidR="002D1275" w:rsidRPr="00642F1E" w:rsidRDefault="002D1275" w:rsidP="00FB1E15">
            <w:pPr>
              <w:rPr>
                <w:sz w:val="22"/>
                <w:szCs w:val="22"/>
              </w:rPr>
            </w:pPr>
            <w:r w:rsidRPr="00642F1E">
              <w:rPr>
                <w:sz w:val="22"/>
                <w:szCs w:val="22"/>
              </w:rPr>
              <w:t>The upper limit authorised for subcontracting</w:t>
            </w:r>
          </w:p>
        </w:tc>
        <w:tc>
          <w:tcPr>
            <w:tcW w:w="2551" w:type="dxa"/>
            <w:vAlign w:val="center"/>
          </w:tcPr>
          <w:p w:rsidR="002D1275" w:rsidRPr="00642F1E" w:rsidRDefault="002D1275" w:rsidP="00FB1E15">
            <w:pPr>
              <w:jc w:val="center"/>
              <w:rPr>
                <w:sz w:val="22"/>
                <w:szCs w:val="22"/>
              </w:rPr>
            </w:pPr>
            <w:r w:rsidRPr="00642F1E">
              <w:rPr>
                <w:sz w:val="22"/>
                <w:szCs w:val="22"/>
              </w:rPr>
              <w:t>4.4</w:t>
            </w:r>
          </w:p>
        </w:tc>
        <w:tc>
          <w:tcPr>
            <w:tcW w:w="3367" w:type="dxa"/>
            <w:vAlign w:val="center"/>
          </w:tcPr>
          <w:p w:rsidR="002D1275" w:rsidRPr="00642F1E" w:rsidRDefault="002D1275" w:rsidP="00495F75">
            <w:pPr>
              <w:pStyle w:val="Header"/>
              <w:tabs>
                <w:tab w:val="clear" w:pos="4536"/>
                <w:tab w:val="clear" w:pos="9072"/>
              </w:tabs>
              <w:rPr>
                <w:rFonts w:ascii="Times New Roman" w:hAnsi="Times New Roman"/>
                <w:sz w:val="22"/>
                <w:szCs w:val="22"/>
              </w:rPr>
            </w:pPr>
            <w:r w:rsidRPr="00642F1E">
              <w:rPr>
                <w:rFonts w:ascii="Times New Roman" w:hAnsi="Times New Roman"/>
                <w:sz w:val="22"/>
                <w:szCs w:val="22"/>
              </w:rPr>
              <w:t xml:space="preserve">30% of the </w:t>
            </w:r>
            <w:r w:rsidR="00495F75" w:rsidRPr="00642F1E">
              <w:rPr>
                <w:rFonts w:ascii="Times New Roman" w:hAnsi="Times New Roman"/>
                <w:sz w:val="22"/>
                <w:szCs w:val="22"/>
              </w:rPr>
              <w:t>A</w:t>
            </w:r>
            <w:r w:rsidRPr="00642F1E">
              <w:rPr>
                <w:rFonts w:ascii="Times New Roman" w:hAnsi="Times New Roman"/>
                <w:sz w:val="22"/>
                <w:szCs w:val="22"/>
              </w:rPr>
              <w:t xml:space="preserve">ccepted Contract </w:t>
            </w:r>
            <w:r w:rsidR="00495F75" w:rsidRPr="00642F1E">
              <w:rPr>
                <w:rFonts w:ascii="Times New Roman" w:hAnsi="Times New Roman"/>
                <w:sz w:val="22"/>
                <w:szCs w:val="22"/>
              </w:rPr>
              <w:t>A</w:t>
            </w:r>
            <w:r w:rsidRPr="00642F1E">
              <w:rPr>
                <w:rFonts w:ascii="Times New Roman" w:hAnsi="Times New Roman"/>
                <w:sz w:val="22"/>
                <w:szCs w:val="22"/>
              </w:rPr>
              <w:t>mount</w:t>
            </w:r>
          </w:p>
        </w:tc>
      </w:tr>
      <w:tr w:rsidR="00F07509" w:rsidRPr="00642F1E" w:rsidTr="00FB1E15">
        <w:tblPrEx>
          <w:tblCellMar>
            <w:left w:w="108" w:type="dxa"/>
            <w:right w:w="108" w:type="dxa"/>
          </w:tblCellMar>
        </w:tblPrEx>
        <w:trPr>
          <w:cantSplit/>
          <w:trHeight w:val="780"/>
          <w:jc w:val="center"/>
        </w:trPr>
        <w:tc>
          <w:tcPr>
            <w:tcW w:w="3349" w:type="dxa"/>
            <w:vAlign w:val="center"/>
          </w:tcPr>
          <w:p w:rsidR="002D1275" w:rsidRPr="00642F1E" w:rsidRDefault="002D1275" w:rsidP="00FB1E15">
            <w:pPr>
              <w:rPr>
                <w:sz w:val="22"/>
                <w:szCs w:val="22"/>
              </w:rPr>
            </w:pPr>
            <w:r w:rsidRPr="00642F1E">
              <w:rPr>
                <w:sz w:val="22"/>
                <w:szCs w:val="22"/>
              </w:rPr>
              <w:t>Period for notifying errors, faults and defects in the Employer’s Requirements</w:t>
            </w:r>
          </w:p>
        </w:tc>
        <w:tc>
          <w:tcPr>
            <w:tcW w:w="2551" w:type="dxa"/>
            <w:vAlign w:val="center"/>
          </w:tcPr>
          <w:p w:rsidR="002D1275" w:rsidRPr="00642F1E" w:rsidRDefault="002D1275" w:rsidP="00FB1E15">
            <w:pPr>
              <w:jc w:val="center"/>
              <w:rPr>
                <w:sz w:val="22"/>
                <w:szCs w:val="22"/>
              </w:rPr>
            </w:pPr>
            <w:r w:rsidRPr="00642F1E">
              <w:rPr>
                <w:sz w:val="22"/>
                <w:szCs w:val="22"/>
              </w:rPr>
              <w:t>5.1</w:t>
            </w:r>
          </w:p>
        </w:tc>
        <w:tc>
          <w:tcPr>
            <w:tcW w:w="3367" w:type="dxa"/>
            <w:vAlign w:val="center"/>
          </w:tcPr>
          <w:p w:rsidR="002D1275" w:rsidRPr="00642F1E" w:rsidRDefault="000E6FAB" w:rsidP="00FB1E15">
            <w:pPr>
              <w:pStyle w:val="Header"/>
              <w:tabs>
                <w:tab w:val="clear" w:pos="4536"/>
                <w:tab w:val="clear" w:pos="9072"/>
              </w:tabs>
              <w:rPr>
                <w:rFonts w:ascii="Times New Roman" w:hAnsi="Times New Roman"/>
                <w:sz w:val="22"/>
                <w:szCs w:val="22"/>
              </w:rPr>
            </w:pPr>
            <w:r w:rsidRPr="00642F1E">
              <w:rPr>
                <w:rFonts w:ascii="Times New Roman" w:hAnsi="Times New Roman"/>
                <w:sz w:val="22"/>
                <w:szCs w:val="22"/>
              </w:rPr>
              <w:t xml:space="preserve">28 </w:t>
            </w:r>
            <w:r w:rsidR="002D1275" w:rsidRPr="00642F1E">
              <w:rPr>
                <w:rFonts w:ascii="Times New Roman" w:hAnsi="Times New Roman"/>
                <w:sz w:val="22"/>
                <w:szCs w:val="22"/>
              </w:rPr>
              <w:t>days from Commencement Date</w:t>
            </w:r>
          </w:p>
        </w:tc>
      </w:tr>
      <w:tr w:rsidR="00F07509" w:rsidRPr="00642F1E" w:rsidTr="00FB1E15">
        <w:tblPrEx>
          <w:tblCellMar>
            <w:left w:w="108" w:type="dxa"/>
            <w:right w:w="108" w:type="dxa"/>
          </w:tblCellMar>
        </w:tblPrEx>
        <w:trPr>
          <w:cantSplit/>
          <w:trHeight w:val="780"/>
          <w:jc w:val="center"/>
        </w:trPr>
        <w:tc>
          <w:tcPr>
            <w:tcW w:w="3349" w:type="dxa"/>
            <w:vAlign w:val="center"/>
          </w:tcPr>
          <w:p w:rsidR="002D1275" w:rsidRPr="00642F1E" w:rsidRDefault="002D1275" w:rsidP="00FB1E15">
            <w:pPr>
              <w:rPr>
                <w:sz w:val="22"/>
                <w:szCs w:val="22"/>
              </w:rPr>
            </w:pPr>
            <w:r w:rsidRPr="00642F1E">
              <w:rPr>
                <w:sz w:val="22"/>
                <w:szCs w:val="22"/>
              </w:rPr>
              <w:t>Normal working hours</w:t>
            </w:r>
          </w:p>
        </w:tc>
        <w:tc>
          <w:tcPr>
            <w:tcW w:w="2551" w:type="dxa"/>
            <w:vAlign w:val="center"/>
          </w:tcPr>
          <w:p w:rsidR="002D1275" w:rsidRPr="00642F1E" w:rsidRDefault="002D1275" w:rsidP="00FB1E15">
            <w:pPr>
              <w:jc w:val="center"/>
              <w:rPr>
                <w:sz w:val="22"/>
                <w:szCs w:val="22"/>
              </w:rPr>
            </w:pPr>
            <w:r w:rsidRPr="00642F1E">
              <w:rPr>
                <w:sz w:val="22"/>
                <w:szCs w:val="22"/>
              </w:rPr>
              <w:t>6.5</w:t>
            </w:r>
          </w:p>
        </w:tc>
        <w:tc>
          <w:tcPr>
            <w:tcW w:w="3367" w:type="dxa"/>
            <w:vAlign w:val="center"/>
          </w:tcPr>
          <w:p w:rsidR="00B02B6B" w:rsidRPr="00642F1E" w:rsidRDefault="006F4274" w:rsidP="000A15E3">
            <w:pPr>
              <w:pStyle w:val="Header"/>
              <w:tabs>
                <w:tab w:val="clear" w:pos="4536"/>
                <w:tab w:val="clear" w:pos="9072"/>
              </w:tabs>
              <w:rPr>
                <w:rFonts w:ascii="Times New Roman" w:hAnsi="Times New Roman"/>
                <w:sz w:val="22"/>
                <w:szCs w:val="22"/>
                <w:highlight w:val="yellow"/>
              </w:rPr>
            </w:pPr>
            <w:r w:rsidRPr="00642F1E">
              <w:rPr>
                <w:rFonts w:ascii="Times New Roman" w:hAnsi="Times New Roman"/>
                <w:sz w:val="22"/>
                <w:szCs w:val="22"/>
              </w:rPr>
              <w:t>According to Montenegro Labour Law</w:t>
            </w:r>
          </w:p>
        </w:tc>
      </w:tr>
      <w:tr w:rsidR="00F07509" w:rsidRPr="00642F1E" w:rsidTr="00FB1E15">
        <w:tblPrEx>
          <w:tblCellMar>
            <w:left w:w="108" w:type="dxa"/>
            <w:right w:w="108" w:type="dxa"/>
          </w:tblCellMar>
        </w:tblPrEx>
        <w:trPr>
          <w:cantSplit/>
          <w:trHeight w:val="720"/>
          <w:jc w:val="center"/>
        </w:trPr>
        <w:tc>
          <w:tcPr>
            <w:tcW w:w="3349" w:type="dxa"/>
            <w:vAlign w:val="center"/>
          </w:tcPr>
          <w:p w:rsidR="002D1275" w:rsidRPr="00642F1E" w:rsidRDefault="002D1275" w:rsidP="000A15E3">
            <w:pPr>
              <w:rPr>
                <w:sz w:val="22"/>
                <w:szCs w:val="22"/>
              </w:rPr>
            </w:pPr>
            <w:r w:rsidRPr="00642F1E">
              <w:rPr>
                <w:sz w:val="22"/>
                <w:szCs w:val="22"/>
              </w:rPr>
              <w:t>Commencement Date</w:t>
            </w:r>
          </w:p>
        </w:tc>
        <w:tc>
          <w:tcPr>
            <w:tcW w:w="2551" w:type="dxa"/>
            <w:vAlign w:val="center"/>
          </w:tcPr>
          <w:p w:rsidR="002D1275" w:rsidRPr="00642F1E" w:rsidRDefault="002D1275" w:rsidP="00FB1E15">
            <w:pPr>
              <w:jc w:val="center"/>
              <w:rPr>
                <w:sz w:val="22"/>
                <w:szCs w:val="22"/>
              </w:rPr>
            </w:pPr>
            <w:r w:rsidRPr="00642F1E">
              <w:rPr>
                <w:sz w:val="22"/>
                <w:szCs w:val="22"/>
              </w:rPr>
              <w:t>8.1</w:t>
            </w:r>
          </w:p>
        </w:tc>
        <w:tc>
          <w:tcPr>
            <w:tcW w:w="3367" w:type="dxa"/>
            <w:vAlign w:val="center"/>
          </w:tcPr>
          <w:p w:rsidR="002D1275" w:rsidRPr="00642F1E" w:rsidRDefault="002D1275" w:rsidP="00CB4059">
            <w:pPr>
              <w:pStyle w:val="Header"/>
              <w:tabs>
                <w:tab w:val="clear" w:pos="4536"/>
                <w:tab w:val="clear" w:pos="9072"/>
              </w:tabs>
              <w:rPr>
                <w:rFonts w:ascii="Times New Roman" w:hAnsi="Times New Roman"/>
                <w:sz w:val="22"/>
                <w:szCs w:val="22"/>
              </w:rPr>
            </w:pPr>
            <w:r w:rsidRPr="00642F1E">
              <w:rPr>
                <w:rFonts w:ascii="Times New Roman" w:hAnsi="Times New Roman"/>
                <w:sz w:val="22"/>
                <w:szCs w:val="22"/>
              </w:rPr>
              <w:t xml:space="preserve">Within </w:t>
            </w:r>
            <w:r w:rsidR="00CB4059" w:rsidRPr="00642F1E">
              <w:rPr>
                <w:rFonts w:ascii="Times New Roman" w:hAnsi="Times New Roman"/>
                <w:sz w:val="22"/>
                <w:szCs w:val="22"/>
              </w:rPr>
              <w:t>30</w:t>
            </w:r>
            <w:r w:rsidRPr="00642F1E">
              <w:rPr>
                <w:rFonts w:ascii="Times New Roman" w:hAnsi="Times New Roman"/>
                <w:sz w:val="22"/>
                <w:szCs w:val="22"/>
              </w:rPr>
              <w:t xml:space="preserve"> calendar days from signing of the contract by both parties and </w:t>
            </w:r>
            <w:r w:rsidR="00BE5092" w:rsidRPr="00642F1E">
              <w:rPr>
                <w:rFonts w:ascii="Times New Roman" w:hAnsi="Times New Roman"/>
                <w:sz w:val="22"/>
                <w:szCs w:val="22"/>
              </w:rPr>
              <w:t xml:space="preserve">after </w:t>
            </w:r>
            <w:r w:rsidRPr="00642F1E">
              <w:rPr>
                <w:rFonts w:ascii="Times New Roman" w:hAnsi="Times New Roman"/>
                <w:sz w:val="22"/>
                <w:szCs w:val="22"/>
              </w:rPr>
              <w:t>provision of the performance security</w:t>
            </w:r>
            <w:r w:rsidR="00BE5092" w:rsidRPr="00642F1E">
              <w:rPr>
                <w:rFonts w:ascii="Times New Roman" w:hAnsi="Times New Roman"/>
                <w:sz w:val="22"/>
                <w:szCs w:val="22"/>
              </w:rPr>
              <w:t xml:space="preserve"> to the Employer</w:t>
            </w:r>
          </w:p>
        </w:tc>
      </w:tr>
      <w:tr w:rsidR="00F07509" w:rsidRPr="00642F1E" w:rsidTr="00FB1E15">
        <w:tblPrEx>
          <w:tblCellMar>
            <w:left w:w="108" w:type="dxa"/>
            <w:right w:w="108" w:type="dxa"/>
          </w:tblCellMar>
        </w:tblPrEx>
        <w:trPr>
          <w:cantSplit/>
          <w:trHeight w:val="720"/>
          <w:jc w:val="center"/>
        </w:trPr>
        <w:tc>
          <w:tcPr>
            <w:tcW w:w="3349" w:type="dxa"/>
            <w:vAlign w:val="center"/>
          </w:tcPr>
          <w:p w:rsidR="002D1275" w:rsidRPr="00642F1E" w:rsidRDefault="002D1275" w:rsidP="00FB1E15">
            <w:pPr>
              <w:rPr>
                <w:sz w:val="22"/>
                <w:szCs w:val="22"/>
              </w:rPr>
            </w:pPr>
            <w:r w:rsidRPr="00642F1E">
              <w:rPr>
                <w:sz w:val="22"/>
                <w:szCs w:val="22"/>
              </w:rPr>
              <w:t>Amount to be withheld for failure to submit revised work programme</w:t>
            </w:r>
          </w:p>
        </w:tc>
        <w:tc>
          <w:tcPr>
            <w:tcW w:w="2551" w:type="dxa"/>
            <w:vAlign w:val="center"/>
          </w:tcPr>
          <w:p w:rsidR="002D1275" w:rsidRPr="00642F1E" w:rsidRDefault="002D1275" w:rsidP="00FB1E15">
            <w:pPr>
              <w:jc w:val="center"/>
              <w:rPr>
                <w:sz w:val="22"/>
                <w:szCs w:val="22"/>
              </w:rPr>
            </w:pPr>
            <w:r w:rsidRPr="00642F1E">
              <w:rPr>
                <w:sz w:val="22"/>
                <w:szCs w:val="22"/>
              </w:rPr>
              <w:t>8.3</w:t>
            </w:r>
          </w:p>
        </w:tc>
        <w:tc>
          <w:tcPr>
            <w:tcW w:w="3367" w:type="dxa"/>
            <w:vAlign w:val="center"/>
          </w:tcPr>
          <w:p w:rsidR="002D1275" w:rsidRPr="00642F1E" w:rsidRDefault="002D1275" w:rsidP="00FB1E15">
            <w:pPr>
              <w:pStyle w:val="Header"/>
              <w:tabs>
                <w:tab w:val="clear" w:pos="4536"/>
                <w:tab w:val="clear" w:pos="9072"/>
              </w:tabs>
              <w:rPr>
                <w:rFonts w:ascii="Times New Roman" w:hAnsi="Times New Roman"/>
                <w:sz w:val="22"/>
                <w:szCs w:val="22"/>
              </w:rPr>
            </w:pPr>
            <w:r w:rsidRPr="00642F1E">
              <w:rPr>
                <w:rFonts w:ascii="Times New Roman" w:hAnsi="Times New Roman"/>
                <w:sz w:val="22"/>
                <w:szCs w:val="22"/>
              </w:rPr>
              <w:t>50,000 Euro</w:t>
            </w:r>
          </w:p>
        </w:tc>
      </w:tr>
      <w:tr w:rsidR="00F07509" w:rsidRPr="00642F1E" w:rsidTr="00FB1E15">
        <w:tblPrEx>
          <w:tblCellMar>
            <w:left w:w="108" w:type="dxa"/>
            <w:right w:w="108" w:type="dxa"/>
          </w:tblCellMar>
        </w:tblPrEx>
        <w:trPr>
          <w:cantSplit/>
          <w:trHeight w:val="720"/>
          <w:jc w:val="center"/>
        </w:trPr>
        <w:tc>
          <w:tcPr>
            <w:tcW w:w="3349" w:type="dxa"/>
            <w:vAlign w:val="center"/>
          </w:tcPr>
          <w:p w:rsidR="002D1275" w:rsidRPr="00642F1E" w:rsidRDefault="002D1275" w:rsidP="00FB1E15">
            <w:pPr>
              <w:rPr>
                <w:sz w:val="22"/>
                <w:szCs w:val="22"/>
              </w:rPr>
            </w:pPr>
          </w:p>
          <w:p w:rsidR="002D1275" w:rsidRPr="00642F1E" w:rsidRDefault="002D1275" w:rsidP="00FB1E15">
            <w:pPr>
              <w:rPr>
                <w:sz w:val="22"/>
                <w:szCs w:val="22"/>
              </w:rPr>
            </w:pPr>
            <w:r w:rsidRPr="00642F1E">
              <w:rPr>
                <w:sz w:val="22"/>
                <w:szCs w:val="22"/>
              </w:rPr>
              <w:t>Delay damages for the Works</w:t>
            </w:r>
          </w:p>
          <w:p w:rsidR="002D1275" w:rsidRPr="00642F1E" w:rsidRDefault="002D1275" w:rsidP="00FB1E15">
            <w:pPr>
              <w:rPr>
                <w:sz w:val="22"/>
                <w:szCs w:val="22"/>
              </w:rPr>
            </w:pPr>
          </w:p>
        </w:tc>
        <w:tc>
          <w:tcPr>
            <w:tcW w:w="2551" w:type="dxa"/>
            <w:vAlign w:val="center"/>
          </w:tcPr>
          <w:p w:rsidR="002D1275" w:rsidRPr="00642F1E" w:rsidRDefault="007011F7" w:rsidP="00CB4059">
            <w:pPr>
              <w:jc w:val="center"/>
              <w:rPr>
                <w:sz w:val="22"/>
                <w:szCs w:val="22"/>
              </w:rPr>
            </w:pPr>
            <w:r w:rsidRPr="00642F1E">
              <w:rPr>
                <w:sz w:val="22"/>
              </w:rPr>
              <w:t>8.7 &amp; 14.15(b)</w:t>
            </w:r>
          </w:p>
        </w:tc>
        <w:tc>
          <w:tcPr>
            <w:tcW w:w="3367" w:type="dxa"/>
            <w:vAlign w:val="center"/>
          </w:tcPr>
          <w:p w:rsidR="002D1275" w:rsidRPr="00642F1E" w:rsidRDefault="00CB4059" w:rsidP="00D725A2">
            <w:pPr>
              <w:pStyle w:val="Header"/>
              <w:tabs>
                <w:tab w:val="clear" w:pos="4536"/>
                <w:tab w:val="clear" w:pos="9072"/>
              </w:tabs>
              <w:rPr>
                <w:rFonts w:ascii="Times New Roman" w:hAnsi="Times New Roman"/>
                <w:sz w:val="22"/>
                <w:szCs w:val="22"/>
              </w:rPr>
            </w:pPr>
            <w:r w:rsidRPr="00642F1E">
              <w:rPr>
                <w:rFonts w:ascii="Times New Roman" w:hAnsi="Times New Roman"/>
                <w:sz w:val="22"/>
                <w:szCs w:val="22"/>
              </w:rPr>
              <w:t xml:space="preserve">0.1 % of the </w:t>
            </w:r>
            <w:r w:rsidR="00D725A2" w:rsidRPr="00642F1E">
              <w:rPr>
                <w:rFonts w:ascii="Times New Roman" w:hAnsi="Times New Roman"/>
                <w:sz w:val="22"/>
                <w:szCs w:val="22"/>
              </w:rPr>
              <w:t xml:space="preserve">Accepted </w:t>
            </w:r>
            <w:r w:rsidRPr="00642F1E">
              <w:rPr>
                <w:rFonts w:ascii="Times New Roman" w:hAnsi="Times New Roman"/>
                <w:sz w:val="22"/>
                <w:szCs w:val="22"/>
              </w:rPr>
              <w:t xml:space="preserve">Contract </w:t>
            </w:r>
            <w:r w:rsidR="00D725A2" w:rsidRPr="00642F1E">
              <w:rPr>
                <w:rFonts w:ascii="Times New Roman" w:hAnsi="Times New Roman"/>
                <w:sz w:val="22"/>
                <w:szCs w:val="22"/>
              </w:rPr>
              <w:t>Amount</w:t>
            </w:r>
            <w:r w:rsidRPr="00642F1E">
              <w:rPr>
                <w:rFonts w:ascii="Times New Roman" w:hAnsi="Times New Roman"/>
                <w:sz w:val="22"/>
                <w:szCs w:val="22"/>
              </w:rPr>
              <w:t>, in Euro, per calendar day</w:t>
            </w:r>
          </w:p>
        </w:tc>
      </w:tr>
      <w:tr w:rsidR="00F07509" w:rsidRPr="00642F1E" w:rsidTr="00FB1E15">
        <w:tblPrEx>
          <w:tblCellMar>
            <w:left w:w="108" w:type="dxa"/>
            <w:right w:w="108" w:type="dxa"/>
          </w:tblCellMar>
        </w:tblPrEx>
        <w:trPr>
          <w:cantSplit/>
          <w:trHeight w:val="720"/>
          <w:jc w:val="center"/>
        </w:trPr>
        <w:tc>
          <w:tcPr>
            <w:tcW w:w="3349" w:type="dxa"/>
            <w:vAlign w:val="center"/>
          </w:tcPr>
          <w:p w:rsidR="00CB4059" w:rsidRPr="00642F1E" w:rsidRDefault="00CB4059" w:rsidP="00FB1E15">
            <w:pPr>
              <w:rPr>
                <w:sz w:val="22"/>
                <w:szCs w:val="22"/>
              </w:rPr>
            </w:pPr>
            <w:r w:rsidRPr="00642F1E">
              <w:rPr>
                <w:sz w:val="22"/>
              </w:rPr>
              <w:t>Maximum amount of Delay damages</w:t>
            </w:r>
          </w:p>
        </w:tc>
        <w:tc>
          <w:tcPr>
            <w:tcW w:w="2551" w:type="dxa"/>
            <w:vAlign w:val="center"/>
          </w:tcPr>
          <w:p w:rsidR="00CB4059" w:rsidRPr="00642F1E" w:rsidRDefault="00CB4059" w:rsidP="00CB4059">
            <w:pPr>
              <w:jc w:val="center"/>
              <w:rPr>
                <w:sz w:val="22"/>
                <w:szCs w:val="22"/>
              </w:rPr>
            </w:pPr>
            <w:r w:rsidRPr="00642F1E">
              <w:rPr>
                <w:sz w:val="22"/>
                <w:szCs w:val="22"/>
              </w:rPr>
              <w:t>8.7</w:t>
            </w:r>
          </w:p>
        </w:tc>
        <w:tc>
          <w:tcPr>
            <w:tcW w:w="3367" w:type="dxa"/>
            <w:vAlign w:val="center"/>
          </w:tcPr>
          <w:p w:rsidR="00CB4059" w:rsidRPr="00642F1E" w:rsidRDefault="00CB4059" w:rsidP="00D725A2">
            <w:pPr>
              <w:pStyle w:val="Header"/>
              <w:tabs>
                <w:tab w:val="clear" w:pos="4536"/>
                <w:tab w:val="clear" w:pos="9072"/>
              </w:tabs>
              <w:rPr>
                <w:rFonts w:ascii="Times New Roman" w:hAnsi="Times New Roman"/>
                <w:sz w:val="22"/>
                <w:szCs w:val="22"/>
              </w:rPr>
            </w:pPr>
            <w:r w:rsidRPr="00642F1E">
              <w:rPr>
                <w:rFonts w:ascii="Times New Roman" w:hAnsi="Times New Roman"/>
                <w:sz w:val="22"/>
                <w:szCs w:val="22"/>
              </w:rPr>
              <w:t xml:space="preserve">10% of the </w:t>
            </w:r>
            <w:r w:rsidR="00D725A2" w:rsidRPr="00642F1E">
              <w:rPr>
                <w:rFonts w:ascii="Times New Roman" w:hAnsi="Times New Roman"/>
                <w:sz w:val="22"/>
                <w:szCs w:val="22"/>
              </w:rPr>
              <w:t xml:space="preserve">Accepted </w:t>
            </w:r>
            <w:r w:rsidRPr="00642F1E">
              <w:rPr>
                <w:rFonts w:ascii="Times New Roman" w:hAnsi="Times New Roman"/>
                <w:sz w:val="22"/>
                <w:szCs w:val="22"/>
              </w:rPr>
              <w:t xml:space="preserve">Contract </w:t>
            </w:r>
            <w:r w:rsidR="00D725A2" w:rsidRPr="00642F1E">
              <w:rPr>
                <w:rFonts w:ascii="Times New Roman" w:hAnsi="Times New Roman"/>
                <w:sz w:val="22"/>
                <w:szCs w:val="22"/>
              </w:rPr>
              <w:t>Amount</w:t>
            </w:r>
          </w:p>
        </w:tc>
      </w:tr>
      <w:tr w:rsidR="00F07509" w:rsidRPr="00642F1E" w:rsidTr="00FB1E15">
        <w:tblPrEx>
          <w:tblCellMar>
            <w:left w:w="108" w:type="dxa"/>
            <w:right w:w="108" w:type="dxa"/>
          </w:tblCellMar>
        </w:tblPrEx>
        <w:trPr>
          <w:cantSplit/>
          <w:trHeight w:val="720"/>
          <w:jc w:val="center"/>
        </w:trPr>
        <w:tc>
          <w:tcPr>
            <w:tcW w:w="3349" w:type="dxa"/>
            <w:vAlign w:val="center"/>
          </w:tcPr>
          <w:p w:rsidR="003E7E89" w:rsidRPr="00642F1E" w:rsidRDefault="003E7E89" w:rsidP="00FB1E15">
            <w:pPr>
              <w:rPr>
                <w:sz w:val="22"/>
              </w:rPr>
            </w:pPr>
            <w:r w:rsidRPr="00642F1E">
              <w:rPr>
                <w:sz w:val="22"/>
                <w:szCs w:val="22"/>
              </w:rPr>
              <w:t>Trial Operation Period</w:t>
            </w:r>
          </w:p>
        </w:tc>
        <w:tc>
          <w:tcPr>
            <w:tcW w:w="2551" w:type="dxa"/>
            <w:vAlign w:val="center"/>
          </w:tcPr>
          <w:p w:rsidR="003E7E89" w:rsidRPr="00642F1E" w:rsidRDefault="003E7E89" w:rsidP="00CB4059">
            <w:pPr>
              <w:jc w:val="center"/>
              <w:rPr>
                <w:sz w:val="22"/>
                <w:szCs w:val="22"/>
              </w:rPr>
            </w:pPr>
            <w:r w:rsidRPr="00642F1E">
              <w:rPr>
                <w:sz w:val="22"/>
                <w:szCs w:val="22"/>
              </w:rPr>
              <w:t>9.1</w:t>
            </w:r>
          </w:p>
        </w:tc>
        <w:tc>
          <w:tcPr>
            <w:tcW w:w="3367" w:type="dxa"/>
            <w:vAlign w:val="center"/>
          </w:tcPr>
          <w:p w:rsidR="003E7E89" w:rsidRPr="00642F1E" w:rsidRDefault="008D4024" w:rsidP="00CB4059">
            <w:pPr>
              <w:pStyle w:val="Header"/>
              <w:tabs>
                <w:tab w:val="clear" w:pos="4536"/>
                <w:tab w:val="clear" w:pos="9072"/>
              </w:tabs>
              <w:rPr>
                <w:rFonts w:ascii="Times New Roman" w:hAnsi="Times New Roman"/>
                <w:sz w:val="22"/>
                <w:szCs w:val="22"/>
              </w:rPr>
            </w:pPr>
            <w:r w:rsidRPr="00642F1E">
              <w:rPr>
                <w:rFonts w:ascii="Times New Roman" w:hAnsi="Times New Roman"/>
                <w:sz w:val="22"/>
                <w:szCs w:val="22"/>
              </w:rPr>
              <w:t xml:space="preserve"> </w:t>
            </w:r>
            <w:r w:rsidRPr="00C6286C">
              <w:rPr>
                <w:rFonts w:ascii="Times New Roman" w:hAnsi="Times New Roman"/>
                <w:sz w:val="22"/>
                <w:szCs w:val="22"/>
              </w:rPr>
              <w:t>6 months</w:t>
            </w:r>
          </w:p>
        </w:tc>
      </w:tr>
      <w:tr w:rsidR="00F07509" w:rsidRPr="00642F1E" w:rsidTr="00FB1E15">
        <w:tblPrEx>
          <w:tblCellMar>
            <w:left w:w="108" w:type="dxa"/>
            <w:right w:w="108" w:type="dxa"/>
          </w:tblCellMar>
        </w:tblPrEx>
        <w:trPr>
          <w:cantSplit/>
          <w:trHeight w:val="720"/>
          <w:jc w:val="center"/>
        </w:trPr>
        <w:tc>
          <w:tcPr>
            <w:tcW w:w="3349" w:type="dxa"/>
            <w:vAlign w:val="center"/>
          </w:tcPr>
          <w:p w:rsidR="002D1275" w:rsidRPr="00642F1E" w:rsidRDefault="002D1275" w:rsidP="00FB1E15">
            <w:pPr>
              <w:rPr>
                <w:sz w:val="22"/>
                <w:szCs w:val="22"/>
              </w:rPr>
            </w:pPr>
            <w:r w:rsidRPr="00642F1E">
              <w:rPr>
                <w:sz w:val="22"/>
                <w:szCs w:val="22"/>
              </w:rPr>
              <w:lastRenderedPageBreak/>
              <w:t>Percentage for adjustment of Provisional Sums</w:t>
            </w:r>
          </w:p>
        </w:tc>
        <w:tc>
          <w:tcPr>
            <w:tcW w:w="2551" w:type="dxa"/>
            <w:vAlign w:val="center"/>
          </w:tcPr>
          <w:p w:rsidR="002D1275" w:rsidRPr="00642F1E" w:rsidRDefault="002D1275" w:rsidP="00FB1E15">
            <w:pPr>
              <w:jc w:val="center"/>
              <w:rPr>
                <w:sz w:val="22"/>
                <w:szCs w:val="22"/>
              </w:rPr>
            </w:pPr>
            <w:r w:rsidRPr="00642F1E">
              <w:rPr>
                <w:sz w:val="22"/>
                <w:szCs w:val="22"/>
              </w:rPr>
              <w:t>13.5 (b)</w:t>
            </w:r>
          </w:p>
        </w:tc>
        <w:tc>
          <w:tcPr>
            <w:tcW w:w="3367" w:type="dxa"/>
            <w:vAlign w:val="center"/>
          </w:tcPr>
          <w:p w:rsidR="002D1275" w:rsidRPr="00642F1E" w:rsidRDefault="00C26A7A" w:rsidP="00E53CFF">
            <w:pPr>
              <w:pStyle w:val="Header"/>
              <w:tabs>
                <w:tab w:val="clear" w:pos="4536"/>
                <w:tab w:val="clear" w:pos="9072"/>
              </w:tabs>
              <w:rPr>
                <w:rFonts w:ascii="Times New Roman" w:hAnsi="Times New Roman"/>
                <w:sz w:val="22"/>
                <w:szCs w:val="22"/>
              </w:rPr>
            </w:pPr>
            <w:r w:rsidRPr="00642F1E">
              <w:rPr>
                <w:rFonts w:ascii="Times New Roman" w:hAnsi="Times New Roman"/>
                <w:sz w:val="22"/>
                <w:szCs w:val="22"/>
              </w:rPr>
              <w:t>5</w:t>
            </w:r>
            <w:r w:rsidR="002D1275" w:rsidRPr="00642F1E">
              <w:rPr>
                <w:rFonts w:ascii="Times New Roman" w:hAnsi="Times New Roman"/>
                <w:sz w:val="22"/>
                <w:szCs w:val="22"/>
              </w:rPr>
              <w:t>%</w:t>
            </w:r>
          </w:p>
        </w:tc>
      </w:tr>
      <w:tr w:rsidR="00F07509" w:rsidRPr="00642F1E" w:rsidTr="00FB1E15">
        <w:tblPrEx>
          <w:tblCellMar>
            <w:left w:w="108" w:type="dxa"/>
            <w:right w:w="108" w:type="dxa"/>
          </w:tblCellMar>
        </w:tblPrEx>
        <w:trPr>
          <w:cantSplit/>
          <w:trHeight w:val="720"/>
          <w:jc w:val="center"/>
        </w:trPr>
        <w:tc>
          <w:tcPr>
            <w:tcW w:w="3349" w:type="dxa"/>
            <w:vAlign w:val="center"/>
          </w:tcPr>
          <w:p w:rsidR="002D1275" w:rsidRPr="00642F1E" w:rsidRDefault="002D1275" w:rsidP="00FB1E15">
            <w:pPr>
              <w:rPr>
                <w:sz w:val="22"/>
                <w:szCs w:val="22"/>
              </w:rPr>
            </w:pPr>
            <w:r w:rsidRPr="00642F1E">
              <w:rPr>
                <w:sz w:val="22"/>
                <w:szCs w:val="22"/>
              </w:rPr>
              <w:t>Advance Payment</w:t>
            </w:r>
          </w:p>
        </w:tc>
        <w:tc>
          <w:tcPr>
            <w:tcW w:w="2551" w:type="dxa"/>
            <w:vAlign w:val="center"/>
          </w:tcPr>
          <w:p w:rsidR="002D1275" w:rsidRPr="00642F1E" w:rsidRDefault="002D1275" w:rsidP="00FB1E15">
            <w:pPr>
              <w:jc w:val="center"/>
              <w:rPr>
                <w:sz w:val="22"/>
                <w:szCs w:val="22"/>
              </w:rPr>
            </w:pPr>
            <w:r w:rsidRPr="00642F1E">
              <w:rPr>
                <w:sz w:val="22"/>
                <w:szCs w:val="22"/>
              </w:rPr>
              <w:t>14.2</w:t>
            </w:r>
          </w:p>
        </w:tc>
        <w:tc>
          <w:tcPr>
            <w:tcW w:w="3367" w:type="dxa"/>
            <w:vAlign w:val="center"/>
          </w:tcPr>
          <w:p w:rsidR="002D1275" w:rsidRPr="00642F1E" w:rsidRDefault="002D1275" w:rsidP="00E53CFF">
            <w:pPr>
              <w:pStyle w:val="Header"/>
              <w:tabs>
                <w:tab w:val="clear" w:pos="4536"/>
                <w:tab w:val="clear" w:pos="9072"/>
              </w:tabs>
              <w:rPr>
                <w:rFonts w:ascii="Times New Roman" w:hAnsi="Times New Roman"/>
                <w:sz w:val="22"/>
                <w:szCs w:val="22"/>
              </w:rPr>
            </w:pPr>
            <w:r w:rsidRPr="00642F1E">
              <w:rPr>
                <w:rFonts w:ascii="Times New Roman" w:hAnsi="Times New Roman"/>
                <w:sz w:val="22"/>
                <w:szCs w:val="22"/>
              </w:rPr>
              <w:t xml:space="preserve">10% of the </w:t>
            </w:r>
            <w:r w:rsidR="00495F75" w:rsidRPr="00642F1E">
              <w:rPr>
                <w:rFonts w:ascii="Times New Roman" w:hAnsi="Times New Roman"/>
                <w:sz w:val="22"/>
                <w:szCs w:val="22"/>
              </w:rPr>
              <w:t xml:space="preserve">Accepted </w:t>
            </w:r>
            <w:r w:rsidRPr="00642F1E">
              <w:rPr>
                <w:rFonts w:ascii="Times New Roman" w:hAnsi="Times New Roman"/>
                <w:sz w:val="22"/>
                <w:szCs w:val="22"/>
              </w:rPr>
              <w:t xml:space="preserve">Contract Amount, in </w:t>
            </w:r>
            <w:r w:rsidR="00E53CFF" w:rsidRPr="00642F1E">
              <w:rPr>
                <w:rFonts w:ascii="Times New Roman" w:hAnsi="Times New Roman"/>
                <w:sz w:val="22"/>
                <w:szCs w:val="22"/>
              </w:rPr>
              <w:t>euro</w:t>
            </w:r>
          </w:p>
        </w:tc>
      </w:tr>
      <w:tr w:rsidR="00F07509" w:rsidRPr="00642F1E" w:rsidTr="00FB1E15">
        <w:tblPrEx>
          <w:tblCellMar>
            <w:left w:w="108" w:type="dxa"/>
            <w:right w:w="108" w:type="dxa"/>
          </w:tblCellMar>
        </w:tblPrEx>
        <w:trPr>
          <w:cantSplit/>
          <w:trHeight w:val="720"/>
          <w:jc w:val="center"/>
        </w:trPr>
        <w:tc>
          <w:tcPr>
            <w:tcW w:w="3349" w:type="dxa"/>
            <w:vAlign w:val="center"/>
          </w:tcPr>
          <w:p w:rsidR="002D1275" w:rsidRPr="00642F1E" w:rsidRDefault="002D1275" w:rsidP="00FB1E15">
            <w:pPr>
              <w:rPr>
                <w:sz w:val="22"/>
                <w:szCs w:val="22"/>
              </w:rPr>
            </w:pPr>
            <w:r w:rsidRPr="00642F1E">
              <w:rPr>
                <w:sz w:val="22"/>
                <w:szCs w:val="22"/>
              </w:rPr>
              <w:t>Number and timing of instalments</w:t>
            </w:r>
          </w:p>
        </w:tc>
        <w:tc>
          <w:tcPr>
            <w:tcW w:w="2551" w:type="dxa"/>
            <w:vAlign w:val="center"/>
          </w:tcPr>
          <w:p w:rsidR="002D1275" w:rsidRPr="00642F1E" w:rsidRDefault="002D1275" w:rsidP="00FB1E15">
            <w:pPr>
              <w:jc w:val="center"/>
              <w:rPr>
                <w:sz w:val="22"/>
              </w:rPr>
            </w:pPr>
            <w:r w:rsidRPr="00642F1E">
              <w:rPr>
                <w:sz w:val="22"/>
                <w:szCs w:val="22"/>
              </w:rPr>
              <w:t>14.2</w:t>
            </w:r>
          </w:p>
        </w:tc>
        <w:tc>
          <w:tcPr>
            <w:tcW w:w="3367" w:type="dxa"/>
            <w:vAlign w:val="center"/>
          </w:tcPr>
          <w:p w:rsidR="002D1275" w:rsidRPr="00642F1E" w:rsidRDefault="002D1275" w:rsidP="00FB1E15">
            <w:pPr>
              <w:spacing w:before="120" w:after="120" w:line="254" w:lineRule="exact"/>
              <w:rPr>
                <w:sz w:val="22"/>
              </w:rPr>
            </w:pPr>
            <w:r w:rsidRPr="00642F1E">
              <w:rPr>
                <w:sz w:val="22"/>
                <w:szCs w:val="22"/>
              </w:rPr>
              <w:t>One instalment (upon submission of an acceptable Advance Payment Guarantee and related payment application)</w:t>
            </w:r>
          </w:p>
        </w:tc>
      </w:tr>
      <w:tr w:rsidR="00F07509" w:rsidRPr="00642F1E" w:rsidTr="00FB1E15">
        <w:tblPrEx>
          <w:tblCellMar>
            <w:left w:w="108" w:type="dxa"/>
            <w:right w:w="108" w:type="dxa"/>
          </w:tblCellMar>
        </w:tblPrEx>
        <w:trPr>
          <w:cantSplit/>
          <w:trHeight w:val="720"/>
          <w:jc w:val="center"/>
        </w:trPr>
        <w:tc>
          <w:tcPr>
            <w:tcW w:w="3349" w:type="dxa"/>
            <w:vAlign w:val="center"/>
          </w:tcPr>
          <w:p w:rsidR="00CC1983" w:rsidRPr="00642F1E" w:rsidRDefault="00CC1983" w:rsidP="00FB1E15">
            <w:pPr>
              <w:rPr>
                <w:sz w:val="22"/>
                <w:szCs w:val="22"/>
              </w:rPr>
            </w:pPr>
            <w:r w:rsidRPr="00642F1E">
              <w:rPr>
                <w:sz w:val="22"/>
                <w:szCs w:val="22"/>
              </w:rPr>
              <w:t>Currencies and Proportions</w:t>
            </w:r>
          </w:p>
        </w:tc>
        <w:tc>
          <w:tcPr>
            <w:tcW w:w="2551" w:type="dxa"/>
            <w:vAlign w:val="center"/>
          </w:tcPr>
          <w:p w:rsidR="00CC1983" w:rsidRPr="00642F1E" w:rsidRDefault="00CC1983" w:rsidP="00FB1E15">
            <w:pPr>
              <w:jc w:val="center"/>
              <w:rPr>
                <w:sz w:val="22"/>
                <w:szCs w:val="22"/>
              </w:rPr>
            </w:pPr>
            <w:r w:rsidRPr="00642F1E">
              <w:rPr>
                <w:sz w:val="22"/>
                <w:szCs w:val="22"/>
              </w:rPr>
              <w:t>14.2</w:t>
            </w:r>
          </w:p>
        </w:tc>
        <w:tc>
          <w:tcPr>
            <w:tcW w:w="3367" w:type="dxa"/>
            <w:vAlign w:val="center"/>
          </w:tcPr>
          <w:p w:rsidR="00CC1983" w:rsidRPr="00642F1E" w:rsidRDefault="00CC1983" w:rsidP="00FB1E15">
            <w:pPr>
              <w:spacing w:before="120" w:after="120" w:line="254" w:lineRule="exact"/>
              <w:rPr>
                <w:sz w:val="22"/>
                <w:szCs w:val="22"/>
              </w:rPr>
            </w:pPr>
            <w:r w:rsidRPr="00642F1E">
              <w:rPr>
                <w:sz w:val="22"/>
                <w:szCs w:val="22"/>
              </w:rPr>
              <w:t>100% in Euro</w:t>
            </w:r>
          </w:p>
        </w:tc>
      </w:tr>
      <w:tr w:rsidR="00F07509" w:rsidRPr="00642F1E" w:rsidTr="00FB1E15">
        <w:tblPrEx>
          <w:tblCellMar>
            <w:left w:w="108" w:type="dxa"/>
            <w:right w:w="108" w:type="dxa"/>
          </w:tblCellMar>
        </w:tblPrEx>
        <w:trPr>
          <w:cantSplit/>
          <w:trHeight w:val="720"/>
          <w:jc w:val="center"/>
        </w:trPr>
        <w:tc>
          <w:tcPr>
            <w:tcW w:w="3349" w:type="dxa"/>
            <w:vAlign w:val="center"/>
          </w:tcPr>
          <w:p w:rsidR="002D1275" w:rsidRPr="00642F1E" w:rsidRDefault="002D1275" w:rsidP="00FB1E15">
            <w:pPr>
              <w:rPr>
                <w:sz w:val="22"/>
                <w:szCs w:val="22"/>
              </w:rPr>
            </w:pPr>
            <w:r w:rsidRPr="00642F1E">
              <w:rPr>
                <w:sz w:val="22"/>
                <w:szCs w:val="22"/>
              </w:rPr>
              <w:t xml:space="preserve">Percentage of retention </w:t>
            </w:r>
            <w:r w:rsidR="00E53CFF" w:rsidRPr="00642F1E">
              <w:rPr>
                <w:sz w:val="22"/>
                <w:szCs w:val="22"/>
              </w:rPr>
              <w:t>Money</w:t>
            </w:r>
          </w:p>
        </w:tc>
        <w:tc>
          <w:tcPr>
            <w:tcW w:w="2551" w:type="dxa"/>
            <w:vAlign w:val="center"/>
          </w:tcPr>
          <w:p w:rsidR="002D1275" w:rsidRPr="00642F1E" w:rsidRDefault="002D1275" w:rsidP="00FB1E15">
            <w:pPr>
              <w:jc w:val="center"/>
              <w:rPr>
                <w:sz w:val="22"/>
                <w:szCs w:val="22"/>
              </w:rPr>
            </w:pPr>
            <w:r w:rsidRPr="00642F1E">
              <w:rPr>
                <w:sz w:val="22"/>
                <w:szCs w:val="22"/>
              </w:rPr>
              <w:t>14.3</w:t>
            </w:r>
            <w:r w:rsidR="00E53CFF" w:rsidRPr="00642F1E">
              <w:rPr>
                <w:sz w:val="22"/>
                <w:szCs w:val="22"/>
              </w:rPr>
              <w:t>(c)</w:t>
            </w:r>
          </w:p>
        </w:tc>
        <w:tc>
          <w:tcPr>
            <w:tcW w:w="3367" w:type="dxa"/>
            <w:vAlign w:val="center"/>
          </w:tcPr>
          <w:p w:rsidR="002D1275" w:rsidRPr="00642F1E" w:rsidRDefault="002D1275" w:rsidP="00FB1E15">
            <w:pPr>
              <w:pStyle w:val="Header"/>
              <w:tabs>
                <w:tab w:val="clear" w:pos="4536"/>
                <w:tab w:val="clear" w:pos="9072"/>
              </w:tabs>
              <w:rPr>
                <w:rFonts w:ascii="Times New Roman" w:hAnsi="Times New Roman"/>
                <w:sz w:val="22"/>
                <w:szCs w:val="22"/>
              </w:rPr>
            </w:pPr>
            <w:r w:rsidRPr="00642F1E">
              <w:rPr>
                <w:rFonts w:ascii="Times New Roman" w:hAnsi="Times New Roman"/>
                <w:sz w:val="22"/>
                <w:szCs w:val="22"/>
              </w:rPr>
              <w:t>10% of the Interim Payment Certificates</w:t>
            </w:r>
          </w:p>
        </w:tc>
      </w:tr>
      <w:tr w:rsidR="00F07509" w:rsidRPr="00642F1E" w:rsidTr="00FB1E15">
        <w:tblPrEx>
          <w:tblCellMar>
            <w:left w:w="108" w:type="dxa"/>
            <w:right w:w="108" w:type="dxa"/>
          </w:tblCellMar>
        </w:tblPrEx>
        <w:trPr>
          <w:cantSplit/>
          <w:trHeight w:val="720"/>
          <w:jc w:val="center"/>
        </w:trPr>
        <w:tc>
          <w:tcPr>
            <w:tcW w:w="3349" w:type="dxa"/>
            <w:vAlign w:val="center"/>
          </w:tcPr>
          <w:p w:rsidR="002D1275" w:rsidRPr="00642F1E" w:rsidRDefault="002D1275" w:rsidP="00FB1E15">
            <w:pPr>
              <w:rPr>
                <w:sz w:val="22"/>
                <w:szCs w:val="22"/>
              </w:rPr>
            </w:pPr>
            <w:r w:rsidRPr="00642F1E">
              <w:rPr>
                <w:sz w:val="22"/>
                <w:szCs w:val="22"/>
              </w:rPr>
              <w:t>Limit of Retention money</w:t>
            </w:r>
          </w:p>
        </w:tc>
        <w:tc>
          <w:tcPr>
            <w:tcW w:w="2551" w:type="dxa"/>
            <w:vAlign w:val="center"/>
          </w:tcPr>
          <w:p w:rsidR="002D1275" w:rsidRPr="00642F1E" w:rsidRDefault="002D1275" w:rsidP="00FB1E15">
            <w:pPr>
              <w:jc w:val="center"/>
              <w:rPr>
                <w:sz w:val="22"/>
                <w:szCs w:val="22"/>
              </w:rPr>
            </w:pPr>
            <w:r w:rsidRPr="00642F1E">
              <w:rPr>
                <w:sz w:val="22"/>
                <w:szCs w:val="22"/>
              </w:rPr>
              <w:t>14.3</w:t>
            </w:r>
            <w:r w:rsidR="00E53CFF" w:rsidRPr="00642F1E">
              <w:rPr>
                <w:sz w:val="22"/>
                <w:szCs w:val="22"/>
              </w:rPr>
              <w:t>(c)</w:t>
            </w:r>
          </w:p>
        </w:tc>
        <w:tc>
          <w:tcPr>
            <w:tcW w:w="3367" w:type="dxa"/>
            <w:vAlign w:val="center"/>
          </w:tcPr>
          <w:p w:rsidR="002D1275" w:rsidRPr="00642F1E" w:rsidRDefault="002D1275" w:rsidP="00D725A2">
            <w:pPr>
              <w:pStyle w:val="Header"/>
              <w:tabs>
                <w:tab w:val="clear" w:pos="4536"/>
                <w:tab w:val="clear" w:pos="9072"/>
              </w:tabs>
              <w:rPr>
                <w:rFonts w:ascii="Times New Roman" w:hAnsi="Times New Roman"/>
                <w:sz w:val="22"/>
                <w:szCs w:val="22"/>
              </w:rPr>
            </w:pPr>
            <w:r w:rsidRPr="00642F1E">
              <w:rPr>
                <w:rFonts w:ascii="Times New Roman" w:hAnsi="Times New Roman"/>
                <w:sz w:val="22"/>
                <w:szCs w:val="22"/>
              </w:rPr>
              <w:t xml:space="preserve">10% of the </w:t>
            </w:r>
            <w:r w:rsidR="00D725A2" w:rsidRPr="00642F1E">
              <w:rPr>
                <w:rFonts w:ascii="Times New Roman" w:hAnsi="Times New Roman"/>
                <w:sz w:val="22"/>
                <w:szCs w:val="22"/>
              </w:rPr>
              <w:t xml:space="preserve">Accepted Contract Amount </w:t>
            </w:r>
          </w:p>
        </w:tc>
      </w:tr>
      <w:tr w:rsidR="00F07509" w:rsidRPr="00642F1E" w:rsidTr="00FB1E15">
        <w:tblPrEx>
          <w:tblCellMar>
            <w:left w:w="108" w:type="dxa"/>
            <w:right w:w="108" w:type="dxa"/>
          </w:tblCellMar>
        </w:tblPrEx>
        <w:trPr>
          <w:cantSplit/>
          <w:trHeight w:val="720"/>
          <w:jc w:val="center"/>
        </w:trPr>
        <w:tc>
          <w:tcPr>
            <w:tcW w:w="3349" w:type="dxa"/>
            <w:vAlign w:val="center"/>
          </w:tcPr>
          <w:p w:rsidR="002D1275" w:rsidRPr="00642F1E" w:rsidRDefault="002D1275" w:rsidP="00FB1E15">
            <w:pPr>
              <w:ind w:left="12" w:hanging="12"/>
              <w:rPr>
                <w:sz w:val="22"/>
                <w:szCs w:val="22"/>
              </w:rPr>
            </w:pPr>
            <w:r w:rsidRPr="00642F1E">
              <w:rPr>
                <w:sz w:val="22"/>
                <w:szCs w:val="22"/>
              </w:rPr>
              <w:t>Minimum amount of interim payment certificates</w:t>
            </w:r>
          </w:p>
        </w:tc>
        <w:tc>
          <w:tcPr>
            <w:tcW w:w="2551" w:type="dxa"/>
            <w:vAlign w:val="center"/>
          </w:tcPr>
          <w:p w:rsidR="002D1275" w:rsidRPr="00642F1E" w:rsidRDefault="002D1275" w:rsidP="00FB1E15">
            <w:pPr>
              <w:jc w:val="center"/>
              <w:rPr>
                <w:sz w:val="22"/>
                <w:szCs w:val="22"/>
              </w:rPr>
            </w:pPr>
            <w:r w:rsidRPr="00642F1E">
              <w:rPr>
                <w:sz w:val="22"/>
                <w:szCs w:val="22"/>
              </w:rPr>
              <w:t>14.6</w:t>
            </w:r>
          </w:p>
        </w:tc>
        <w:tc>
          <w:tcPr>
            <w:tcW w:w="3367" w:type="dxa"/>
            <w:vAlign w:val="center"/>
          </w:tcPr>
          <w:p w:rsidR="002D1275" w:rsidRPr="00642F1E" w:rsidRDefault="00C26A7A" w:rsidP="00FB1E15">
            <w:pPr>
              <w:rPr>
                <w:sz w:val="22"/>
                <w:szCs w:val="22"/>
              </w:rPr>
            </w:pPr>
            <w:r w:rsidRPr="00642F1E">
              <w:rPr>
                <w:sz w:val="22"/>
                <w:szCs w:val="22"/>
              </w:rPr>
              <w:t>2</w:t>
            </w:r>
            <w:r w:rsidR="002D1275" w:rsidRPr="00642F1E">
              <w:rPr>
                <w:sz w:val="22"/>
                <w:szCs w:val="22"/>
              </w:rPr>
              <w:t>00,000 EUR</w:t>
            </w:r>
          </w:p>
        </w:tc>
      </w:tr>
      <w:tr w:rsidR="00F07509" w:rsidRPr="00642F1E" w:rsidTr="00FB1E15">
        <w:tblPrEx>
          <w:tblCellMar>
            <w:left w:w="108" w:type="dxa"/>
            <w:right w:w="108" w:type="dxa"/>
          </w:tblCellMar>
        </w:tblPrEx>
        <w:trPr>
          <w:cantSplit/>
          <w:trHeight w:val="622"/>
          <w:jc w:val="center"/>
        </w:trPr>
        <w:tc>
          <w:tcPr>
            <w:tcW w:w="3349" w:type="dxa"/>
            <w:vAlign w:val="center"/>
          </w:tcPr>
          <w:p w:rsidR="002D1275" w:rsidRPr="00642F1E" w:rsidRDefault="002D1275" w:rsidP="00A56603">
            <w:pPr>
              <w:rPr>
                <w:sz w:val="22"/>
                <w:szCs w:val="22"/>
              </w:rPr>
            </w:pPr>
            <w:r w:rsidRPr="00642F1E">
              <w:rPr>
                <w:sz w:val="22"/>
                <w:szCs w:val="22"/>
              </w:rPr>
              <w:t xml:space="preserve">Currency of </w:t>
            </w:r>
            <w:r w:rsidR="00A56603" w:rsidRPr="00642F1E">
              <w:rPr>
                <w:sz w:val="22"/>
                <w:szCs w:val="22"/>
              </w:rPr>
              <w:t>payment</w:t>
            </w:r>
            <w:r w:rsidRPr="00642F1E">
              <w:rPr>
                <w:sz w:val="22"/>
                <w:szCs w:val="22"/>
              </w:rPr>
              <w:t xml:space="preserve"> </w:t>
            </w:r>
          </w:p>
        </w:tc>
        <w:tc>
          <w:tcPr>
            <w:tcW w:w="2551" w:type="dxa"/>
            <w:vAlign w:val="center"/>
          </w:tcPr>
          <w:p w:rsidR="002D1275" w:rsidRPr="00642F1E" w:rsidRDefault="002D1275" w:rsidP="00FB1E15">
            <w:pPr>
              <w:jc w:val="center"/>
              <w:rPr>
                <w:sz w:val="22"/>
                <w:szCs w:val="22"/>
              </w:rPr>
            </w:pPr>
            <w:r w:rsidRPr="00642F1E">
              <w:rPr>
                <w:sz w:val="22"/>
                <w:szCs w:val="22"/>
              </w:rPr>
              <w:t>14.15</w:t>
            </w:r>
          </w:p>
        </w:tc>
        <w:tc>
          <w:tcPr>
            <w:tcW w:w="3367" w:type="dxa"/>
            <w:vAlign w:val="center"/>
          </w:tcPr>
          <w:p w:rsidR="002D1275" w:rsidRPr="00642F1E" w:rsidRDefault="002D1275" w:rsidP="00FB1E15">
            <w:pPr>
              <w:pStyle w:val="Header"/>
              <w:tabs>
                <w:tab w:val="clear" w:pos="4536"/>
                <w:tab w:val="clear" w:pos="9072"/>
              </w:tabs>
              <w:rPr>
                <w:rFonts w:ascii="Times New Roman" w:hAnsi="Times New Roman"/>
                <w:sz w:val="22"/>
                <w:szCs w:val="22"/>
              </w:rPr>
            </w:pPr>
            <w:r w:rsidRPr="00642F1E">
              <w:rPr>
                <w:rFonts w:ascii="Times New Roman" w:hAnsi="Times New Roman"/>
                <w:sz w:val="22"/>
                <w:szCs w:val="22"/>
              </w:rPr>
              <w:t>Euro (EUR)</w:t>
            </w:r>
          </w:p>
        </w:tc>
      </w:tr>
      <w:tr w:rsidR="00F07509" w:rsidRPr="00642F1E" w:rsidTr="00FB1E15">
        <w:tblPrEx>
          <w:tblCellMar>
            <w:left w:w="108" w:type="dxa"/>
            <w:right w:w="108" w:type="dxa"/>
          </w:tblCellMar>
        </w:tblPrEx>
        <w:trPr>
          <w:cantSplit/>
          <w:trHeight w:val="622"/>
          <w:jc w:val="center"/>
        </w:trPr>
        <w:tc>
          <w:tcPr>
            <w:tcW w:w="3349" w:type="dxa"/>
            <w:vAlign w:val="center"/>
          </w:tcPr>
          <w:p w:rsidR="002D1275" w:rsidRPr="00642F1E" w:rsidRDefault="002D1275" w:rsidP="00FB1E15">
            <w:pPr>
              <w:rPr>
                <w:sz w:val="22"/>
                <w:szCs w:val="22"/>
              </w:rPr>
            </w:pPr>
            <w:r w:rsidRPr="00642F1E">
              <w:rPr>
                <w:sz w:val="22"/>
                <w:szCs w:val="22"/>
              </w:rPr>
              <w:t>Periods for submitting insurance:</w:t>
            </w:r>
          </w:p>
          <w:p w:rsidR="002D1275" w:rsidRPr="00642F1E" w:rsidRDefault="002D1275" w:rsidP="002D1275">
            <w:pPr>
              <w:numPr>
                <w:ilvl w:val="0"/>
                <w:numId w:val="111"/>
              </w:numPr>
              <w:jc w:val="both"/>
              <w:rPr>
                <w:sz w:val="22"/>
                <w:szCs w:val="22"/>
              </w:rPr>
            </w:pPr>
            <w:r w:rsidRPr="00642F1E">
              <w:rPr>
                <w:sz w:val="22"/>
                <w:szCs w:val="22"/>
              </w:rPr>
              <w:t>Evidence of insurance</w:t>
            </w:r>
          </w:p>
          <w:p w:rsidR="002D1275" w:rsidRPr="00642F1E" w:rsidRDefault="002D1275" w:rsidP="002D1275">
            <w:pPr>
              <w:numPr>
                <w:ilvl w:val="0"/>
                <w:numId w:val="111"/>
              </w:numPr>
              <w:jc w:val="both"/>
              <w:rPr>
                <w:sz w:val="22"/>
                <w:szCs w:val="22"/>
              </w:rPr>
            </w:pPr>
            <w:r w:rsidRPr="00642F1E">
              <w:rPr>
                <w:sz w:val="22"/>
                <w:szCs w:val="22"/>
              </w:rPr>
              <w:t>Relevant policies</w:t>
            </w:r>
          </w:p>
        </w:tc>
        <w:tc>
          <w:tcPr>
            <w:tcW w:w="2551" w:type="dxa"/>
            <w:vAlign w:val="center"/>
          </w:tcPr>
          <w:p w:rsidR="002D1275" w:rsidRPr="00642F1E" w:rsidRDefault="002D1275" w:rsidP="00FB1E15">
            <w:pPr>
              <w:jc w:val="center"/>
              <w:rPr>
                <w:sz w:val="22"/>
                <w:szCs w:val="22"/>
              </w:rPr>
            </w:pPr>
            <w:r w:rsidRPr="00642F1E">
              <w:rPr>
                <w:sz w:val="22"/>
                <w:szCs w:val="22"/>
              </w:rPr>
              <w:t>18.1</w:t>
            </w:r>
          </w:p>
        </w:tc>
        <w:tc>
          <w:tcPr>
            <w:tcW w:w="3367" w:type="dxa"/>
            <w:vAlign w:val="center"/>
          </w:tcPr>
          <w:p w:rsidR="0046236B" w:rsidRPr="00642F1E" w:rsidRDefault="0046236B" w:rsidP="0046236B">
            <w:pPr>
              <w:pStyle w:val="Header"/>
              <w:tabs>
                <w:tab w:val="clear" w:pos="4536"/>
                <w:tab w:val="clear" w:pos="9072"/>
              </w:tabs>
              <w:rPr>
                <w:rFonts w:ascii="Times New Roman" w:hAnsi="Times New Roman"/>
                <w:sz w:val="22"/>
                <w:szCs w:val="22"/>
              </w:rPr>
            </w:pPr>
          </w:p>
          <w:p w:rsidR="002D1275" w:rsidRPr="00642F1E" w:rsidRDefault="00A56603" w:rsidP="002D1275">
            <w:pPr>
              <w:pStyle w:val="Header"/>
              <w:numPr>
                <w:ilvl w:val="0"/>
                <w:numId w:val="112"/>
              </w:numPr>
              <w:tabs>
                <w:tab w:val="clear" w:pos="4536"/>
                <w:tab w:val="clear" w:pos="9072"/>
              </w:tabs>
              <w:ind w:left="469" w:hanging="426"/>
              <w:rPr>
                <w:rFonts w:ascii="Times New Roman" w:hAnsi="Times New Roman"/>
                <w:sz w:val="22"/>
                <w:szCs w:val="22"/>
              </w:rPr>
            </w:pPr>
            <w:r w:rsidRPr="00642F1E">
              <w:rPr>
                <w:rFonts w:ascii="Times New Roman" w:hAnsi="Times New Roman"/>
                <w:sz w:val="22"/>
                <w:szCs w:val="22"/>
              </w:rPr>
              <w:t>o</w:t>
            </w:r>
            <w:r w:rsidR="002D1275" w:rsidRPr="00642F1E">
              <w:rPr>
                <w:rFonts w:ascii="Times New Roman" w:hAnsi="Times New Roman"/>
                <w:sz w:val="22"/>
                <w:szCs w:val="22"/>
              </w:rPr>
              <w:t>n the Commencement Date</w:t>
            </w:r>
          </w:p>
          <w:p w:rsidR="002D1275" w:rsidRPr="00642F1E" w:rsidRDefault="002D1275" w:rsidP="002D1275">
            <w:pPr>
              <w:pStyle w:val="Header"/>
              <w:numPr>
                <w:ilvl w:val="0"/>
                <w:numId w:val="112"/>
              </w:numPr>
              <w:tabs>
                <w:tab w:val="clear" w:pos="4536"/>
                <w:tab w:val="clear" w:pos="9072"/>
              </w:tabs>
              <w:ind w:left="469" w:hanging="426"/>
              <w:rPr>
                <w:rFonts w:ascii="Times New Roman" w:hAnsi="Times New Roman"/>
                <w:sz w:val="22"/>
                <w:szCs w:val="22"/>
              </w:rPr>
            </w:pPr>
            <w:r w:rsidRPr="00642F1E">
              <w:rPr>
                <w:rFonts w:ascii="Times New Roman" w:hAnsi="Times New Roman"/>
                <w:sz w:val="22"/>
                <w:szCs w:val="22"/>
              </w:rPr>
              <w:t>14 days after Commencement Date</w:t>
            </w:r>
          </w:p>
        </w:tc>
      </w:tr>
      <w:tr w:rsidR="00F07509" w:rsidRPr="00642F1E" w:rsidTr="00FB1E15">
        <w:tblPrEx>
          <w:tblCellMar>
            <w:left w:w="108" w:type="dxa"/>
            <w:right w:w="108" w:type="dxa"/>
          </w:tblCellMar>
        </w:tblPrEx>
        <w:trPr>
          <w:cantSplit/>
          <w:trHeight w:val="622"/>
          <w:jc w:val="center"/>
        </w:trPr>
        <w:tc>
          <w:tcPr>
            <w:tcW w:w="3349" w:type="dxa"/>
            <w:vAlign w:val="center"/>
          </w:tcPr>
          <w:p w:rsidR="002D1275" w:rsidRPr="00642F1E" w:rsidRDefault="00A56603" w:rsidP="00A56603">
            <w:pPr>
              <w:pStyle w:val="Header"/>
              <w:tabs>
                <w:tab w:val="clear" w:pos="4536"/>
                <w:tab w:val="clear" w:pos="9072"/>
              </w:tabs>
              <w:rPr>
                <w:rFonts w:ascii="Times New Roman" w:hAnsi="Times New Roman"/>
                <w:sz w:val="22"/>
                <w:szCs w:val="22"/>
              </w:rPr>
            </w:pPr>
            <w:r w:rsidRPr="00642F1E">
              <w:rPr>
                <w:rFonts w:ascii="Times New Roman" w:hAnsi="Times New Roman"/>
                <w:sz w:val="22"/>
                <w:szCs w:val="22"/>
              </w:rPr>
              <w:t xml:space="preserve">Minimum amount of third </w:t>
            </w:r>
            <w:r w:rsidR="002D1275" w:rsidRPr="00642F1E">
              <w:rPr>
                <w:rFonts w:ascii="Times New Roman" w:hAnsi="Times New Roman"/>
                <w:sz w:val="22"/>
                <w:szCs w:val="22"/>
              </w:rPr>
              <w:t>party insurance</w:t>
            </w:r>
          </w:p>
        </w:tc>
        <w:tc>
          <w:tcPr>
            <w:tcW w:w="2551" w:type="dxa"/>
            <w:vAlign w:val="center"/>
          </w:tcPr>
          <w:p w:rsidR="002D1275" w:rsidRPr="00642F1E" w:rsidRDefault="002D1275" w:rsidP="00FB1E15">
            <w:pPr>
              <w:jc w:val="center"/>
              <w:rPr>
                <w:sz w:val="22"/>
                <w:szCs w:val="22"/>
              </w:rPr>
            </w:pPr>
            <w:r w:rsidRPr="00642F1E">
              <w:rPr>
                <w:sz w:val="22"/>
                <w:szCs w:val="22"/>
              </w:rPr>
              <w:t>18.3</w:t>
            </w:r>
          </w:p>
        </w:tc>
        <w:tc>
          <w:tcPr>
            <w:tcW w:w="3367" w:type="dxa"/>
            <w:vAlign w:val="center"/>
          </w:tcPr>
          <w:p w:rsidR="002D1275" w:rsidRPr="00642F1E" w:rsidRDefault="00C26A7A" w:rsidP="004A57D1">
            <w:pPr>
              <w:spacing w:before="60" w:after="60"/>
              <w:rPr>
                <w:i/>
                <w:sz w:val="22"/>
                <w:szCs w:val="22"/>
              </w:rPr>
            </w:pPr>
            <w:r w:rsidRPr="00642F1E">
              <w:rPr>
                <w:sz w:val="22"/>
                <w:szCs w:val="22"/>
              </w:rPr>
              <w:t>EUR 1,000,000</w:t>
            </w:r>
            <w:r w:rsidR="002D1275" w:rsidRPr="00642F1E">
              <w:rPr>
                <w:sz w:val="22"/>
                <w:szCs w:val="22"/>
              </w:rPr>
              <w:t xml:space="preserve"> per accident with the number of occurrences unlimited</w:t>
            </w:r>
          </w:p>
        </w:tc>
      </w:tr>
      <w:tr w:rsidR="00F07509" w:rsidRPr="00642F1E" w:rsidTr="00FB1E15">
        <w:tblPrEx>
          <w:tblCellMar>
            <w:left w:w="108" w:type="dxa"/>
            <w:right w:w="108" w:type="dxa"/>
          </w:tblCellMar>
        </w:tblPrEx>
        <w:trPr>
          <w:cantSplit/>
          <w:trHeight w:val="622"/>
          <w:jc w:val="center"/>
        </w:trPr>
        <w:tc>
          <w:tcPr>
            <w:tcW w:w="3349" w:type="dxa"/>
            <w:vAlign w:val="center"/>
          </w:tcPr>
          <w:p w:rsidR="002D1275" w:rsidRPr="00642F1E" w:rsidRDefault="002D1275" w:rsidP="00FB1E15">
            <w:pPr>
              <w:rPr>
                <w:sz w:val="22"/>
                <w:szCs w:val="22"/>
              </w:rPr>
            </w:pPr>
            <w:r w:rsidRPr="00642F1E">
              <w:rPr>
                <w:sz w:val="22"/>
                <w:szCs w:val="22"/>
              </w:rPr>
              <w:t>Minimum amount of insurance for personnel</w:t>
            </w:r>
          </w:p>
          <w:p w:rsidR="002D1275" w:rsidRPr="00642F1E" w:rsidRDefault="002D1275" w:rsidP="00FB1E15">
            <w:pPr>
              <w:rPr>
                <w:sz w:val="22"/>
                <w:szCs w:val="22"/>
              </w:rPr>
            </w:pPr>
            <w:r w:rsidRPr="00642F1E">
              <w:rPr>
                <w:sz w:val="22"/>
                <w:szCs w:val="22"/>
              </w:rPr>
              <w:t>a) in case of death</w:t>
            </w:r>
          </w:p>
          <w:p w:rsidR="002D1275" w:rsidRPr="00642F1E" w:rsidRDefault="002D1275" w:rsidP="00FB1E15">
            <w:pPr>
              <w:rPr>
                <w:sz w:val="22"/>
                <w:szCs w:val="22"/>
              </w:rPr>
            </w:pPr>
            <w:r w:rsidRPr="00642F1E">
              <w:rPr>
                <w:sz w:val="22"/>
                <w:szCs w:val="22"/>
              </w:rPr>
              <w:t>b) in case of injuries</w:t>
            </w:r>
          </w:p>
        </w:tc>
        <w:tc>
          <w:tcPr>
            <w:tcW w:w="2551" w:type="dxa"/>
            <w:vAlign w:val="center"/>
          </w:tcPr>
          <w:p w:rsidR="002D1275" w:rsidRPr="00642F1E" w:rsidRDefault="002D1275" w:rsidP="00FB1E15">
            <w:pPr>
              <w:jc w:val="center"/>
              <w:rPr>
                <w:sz w:val="22"/>
                <w:szCs w:val="22"/>
              </w:rPr>
            </w:pPr>
            <w:r w:rsidRPr="00642F1E">
              <w:rPr>
                <w:sz w:val="22"/>
                <w:szCs w:val="22"/>
              </w:rPr>
              <w:t>18.4</w:t>
            </w:r>
          </w:p>
        </w:tc>
        <w:tc>
          <w:tcPr>
            <w:tcW w:w="3367" w:type="dxa"/>
            <w:vAlign w:val="center"/>
          </w:tcPr>
          <w:p w:rsidR="00A56603" w:rsidRPr="00642F1E" w:rsidRDefault="00A56603" w:rsidP="00FB1E15">
            <w:pPr>
              <w:rPr>
                <w:sz w:val="22"/>
                <w:szCs w:val="22"/>
              </w:rPr>
            </w:pPr>
          </w:p>
          <w:p w:rsidR="002D1275" w:rsidRPr="00642F1E" w:rsidRDefault="002D1275" w:rsidP="00FB1E15">
            <w:pPr>
              <w:rPr>
                <w:sz w:val="22"/>
                <w:szCs w:val="22"/>
              </w:rPr>
            </w:pPr>
            <w:r w:rsidRPr="00642F1E">
              <w:rPr>
                <w:sz w:val="22"/>
                <w:szCs w:val="22"/>
              </w:rPr>
              <w:t xml:space="preserve">a) EUR </w:t>
            </w:r>
            <w:r w:rsidR="00C26A7A" w:rsidRPr="00642F1E">
              <w:rPr>
                <w:sz w:val="22"/>
                <w:szCs w:val="22"/>
              </w:rPr>
              <w:t>2</w:t>
            </w:r>
            <w:r w:rsidR="00A56603" w:rsidRPr="00642F1E">
              <w:rPr>
                <w:sz w:val="22"/>
                <w:szCs w:val="22"/>
              </w:rPr>
              <w:t>00</w:t>
            </w:r>
            <w:r w:rsidRPr="00642F1E">
              <w:rPr>
                <w:sz w:val="22"/>
                <w:szCs w:val="22"/>
              </w:rPr>
              <w:t>,000</w:t>
            </w:r>
          </w:p>
          <w:p w:rsidR="002D1275" w:rsidRPr="00642F1E" w:rsidRDefault="00A56603" w:rsidP="00FB1E15">
            <w:pPr>
              <w:rPr>
                <w:sz w:val="22"/>
                <w:szCs w:val="22"/>
              </w:rPr>
            </w:pPr>
            <w:r w:rsidRPr="00642F1E">
              <w:rPr>
                <w:sz w:val="22"/>
                <w:szCs w:val="22"/>
              </w:rPr>
              <w:t>b) EUR 100,000</w:t>
            </w:r>
          </w:p>
        </w:tc>
      </w:tr>
      <w:tr w:rsidR="00F07509" w:rsidRPr="00642F1E" w:rsidTr="00FB1E15">
        <w:tblPrEx>
          <w:tblCellMar>
            <w:left w:w="108" w:type="dxa"/>
            <w:right w:w="108" w:type="dxa"/>
          </w:tblCellMar>
        </w:tblPrEx>
        <w:trPr>
          <w:cantSplit/>
          <w:trHeight w:val="623"/>
          <w:jc w:val="center"/>
        </w:trPr>
        <w:tc>
          <w:tcPr>
            <w:tcW w:w="3349" w:type="dxa"/>
            <w:vAlign w:val="center"/>
          </w:tcPr>
          <w:p w:rsidR="002D1275" w:rsidRPr="00642F1E" w:rsidRDefault="002D1275" w:rsidP="00FB1E15">
            <w:pPr>
              <w:spacing w:before="120" w:after="120"/>
              <w:rPr>
                <w:sz w:val="22"/>
                <w:szCs w:val="22"/>
              </w:rPr>
            </w:pPr>
            <w:r w:rsidRPr="00642F1E">
              <w:rPr>
                <w:sz w:val="22"/>
                <w:szCs w:val="22"/>
              </w:rPr>
              <w:t>Minimum amount of professional indemnity insurance for Design</w:t>
            </w:r>
          </w:p>
        </w:tc>
        <w:tc>
          <w:tcPr>
            <w:tcW w:w="2551" w:type="dxa"/>
            <w:vAlign w:val="center"/>
          </w:tcPr>
          <w:p w:rsidR="002D1275" w:rsidRPr="00642F1E" w:rsidRDefault="002D1275" w:rsidP="00FB1E15">
            <w:pPr>
              <w:spacing w:before="60" w:after="60"/>
              <w:jc w:val="center"/>
              <w:rPr>
                <w:sz w:val="22"/>
                <w:szCs w:val="22"/>
              </w:rPr>
            </w:pPr>
            <w:r w:rsidRPr="00642F1E">
              <w:rPr>
                <w:sz w:val="22"/>
                <w:szCs w:val="22"/>
              </w:rPr>
              <w:t>18.5</w:t>
            </w:r>
          </w:p>
        </w:tc>
        <w:tc>
          <w:tcPr>
            <w:tcW w:w="3367" w:type="dxa"/>
            <w:shd w:val="clear" w:color="FFFFFF" w:fill="auto"/>
            <w:vAlign w:val="center"/>
          </w:tcPr>
          <w:p w:rsidR="002D1275" w:rsidRPr="00642F1E" w:rsidRDefault="002D1275" w:rsidP="00FB1E15">
            <w:pPr>
              <w:spacing w:before="120" w:after="60"/>
              <w:rPr>
                <w:sz w:val="22"/>
                <w:szCs w:val="22"/>
              </w:rPr>
            </w:pPr>
            <w:r w:rsidRPr="00642F1E">
              <w:rPr>
                <w:sz w:val="22"/>
                <w:szCs w:val="22"/>
              </w:rPr>
              <w:t xml:space="preserve">5% of the Accepted Contract Amount. </w:t>
            </w:r>
          </w:p>
          <w:p w:rsidR="002D1275" w:rsidRPr="00642F1E" w:rsidRDefault="002D1275" w:rsidP="007011F7">
            <w:pPr>
              <w:spacing w:before="60" w:after="120"/>
              <w:rPr>
                <w:sz w:val="22"/>
                <w:szCs w:val="22"/>
              </w:rPr>
            </w:pPr>
            <w:r w:rsidRPr="00642F1E">
              <w:rPr>
                <w:sz w:val="22"/>
                <w:szCs w:val="22"/>
              </w:rPr>
              <w:t xml:space="preserve">Period of insurance: Duration of the contract (including the Defects Notification period) + </w:t>
            </w:r>
            <w:r w:rsidR="00C26A7A" w:rsidRPr="00642F1E">
              <w:rPr>
                <w:sz w:val="22"/>
                <w:szCs w:val="22"/>
              </w:rPr>
              <w:t>1</w:t>
            </w:r>
            <w:r w:rsidRPr="00642F1E">
              <w:rPr>
                <w:sz w:val="22"/>
                <w:szCs w:val="22"/>
              </w:rPr>
              <w:t xml:space="preserve"> year </w:t>
            </w:r>
          </w:p>
        </w:tc>
      </w:tr>
      <w:tr w:rsidR="00F07509" w:rsidRPr="00642F1E" w:rsidTr="00FB1E15">
        <w:tblPrEx>
          <w:tblCellMar>
            <w:left w:w="108" w:type="dxa"/>
            <w:right w:w="108" w:type="dxa"/>
          </w:tblCellMar>
        </w:tblPrEx>
        <w:trPr>
          <w:cantSplit/>
          <w:trHeight w:val="623"/>
          <w:jc w:val="center"/>
        </w:trPr>
        <w:tc>
          <w:tcPr>
            <w:tcW w:w="3349" w:type="dxa"/>
            <w:vAlign w:val="center"/>
          </w:tcPr>
          <w:p w:rsidR="002D1275" w:rsidRPr="00642F1E" w:rsidRDefault="00A56603" w:rsidP="00FB1E15">
            <w:pPr>
              <w:pStyle w:val="NormalIndent"/>
              <w:tabs>
                <w:tab w:val="left" w:pos="4680"/>
                <w:tab w:val="left" w:pos="5760"/>
              </w:tabs>
              <w:ind w:left="0"/>
              <w:rPr>
                <w:rFonts w:ascii="Times New Roman" w:hAnsi="Times New Roman"/>
                <w:sz w:val="22"/>
                <w:szCs w:val="22"/>
              </w:rPr>
            </w:pPr>
            <w:r w:rsidRPr="00642F1E">
              <w:rPr>
                <w:rFonts w:ascii="Times New Roman" w:hAnsi="Times New Roman"/>
                <w:sz w:val="22"/>
              </w:rPr>
              <w:t>Number of members of dispute adjudication board (DAB)</w:t>
            </w:r>
          </w:p>
        </w:tc>
        <w:tc>
          <w:tcPr>
            <w:tcW w:w="2551" w:type="dxa"/>
            <w:vAlign w:val="center"/>
          </w:tcPr>
          <w:p w:rsidR="002D1275" w:rsidRPr="00642F1E" w:rsidRDefault="002D1275" w:rsidP="00FB1E15">
            <w:pPr>
              <w:jc w:val="center"/>
              <w:rPr>
                <w:sz w:val="22"/>
                <w:szCs w:val="22"/>
              </w:rPr>
            </w:pPr>
            <w:r w:rsidRPr="00642F1E">
              <w:rPr>
                <w:sz w:val="22"/>
                <w:szCs w:val="22"/>
              </w:rPr>
              <w:t>20.2</w:t>
            </w:r>
          </w:p>
        </w:tc>
        <w:tc>
          <w:tcPr>
            <w:tcW w:w="3367" w:type="dxa"/>
            <w:shd w:val="clear" w:color="FFFFFF" w:fill="auto"/>
            <w:vAlign w:val="center"/>
          </w:tcPr>
          <w:p w:rsidR="002D1275" w:rsidRPr="00642F1E" w:rsidRDefault="002D1275" w:rsidP="008210DF">
            <w:pPr>
              <w:pStyle w:val="Header"/>
              <w:tabs>
                <w:tab w:val="clear" w:pos="4536"/>
                <w:tab w:val="clear" w:pos="9072"/>
              </w:tabs>
              <w:rPr>
                <w:rFonts w:ascii="Times New Roman" w:hAnsi="Times New Roman"/>
                <w:sz w:val="22"/>
                <w:szCs w:val="22"/>
              </w:rPr>
            </w:pPr>
            <w:r w:rsidRPr="00642F1E">
              <w:rPr>
                <w:rFonts w:ascii="Times New Roman" w:hAnsi="Times New Roman"/>
                <w:sz w:val="22"/>
                <w:szCs w:val="22"/>
              </w:rPr>
              <w:t>One sole member / adjudicator engaged on an “ad hoc” basis</w:t>
            </w:r>
            <w:r w:rsidR="00D428AA" w:rsidRPr="00642F1E">
              <w:rPr>
                <w:rFonts w:ascii="Times New Roman" w:hAnsi="Times New Roman"/>
                <w:sz w:val="22"/>
                <w:szCs w:val="22"/>
              </w:rPr>
              <w:t xml:space="preserve"> upon dispute </w:t>
            </w:r>
            <w:r w:rsidR="008210DF" w:rsidRPr="00642F1E">
              <w:rPr>
                <w:rFonts w:ascii="Times New Roman" w:hAnsi="Times New Roman"/>
                <w:sz w:val="22"/>
                <w:szCs w:val="22"/>
              </w:rPr>
              <w:t xml:space="preserve">arising </w:t>
            </w:r>
            <w:r w:rsidR="00D428AA" w:rsidRPr="00642F1E">
              <w:rPr>
                <w:rFonts w:ascii="Times New Roman" w:hAnsi="Times New Roman"/>
                <w:sz w:val="22"/>
                <w:szCs w:val="22"/>
              </w:rPr>
              <w:t xml:space="preserve"> -  within 28 days from the first written request by a Claimant</w:t>
            </w:r>
          </w:p>
        </w:tc>
      </w:tr>
      <w:tr w:rsidR="00F07509" w:rsidRPr="00642F1E" w:rsidTr="00FB1E15">
        <w:tblPrEx>
          <w:tblCellMar>
            <w:left w:w="108" w:type="dxa"/>
            <w:right w:w="108" w:type="dxa"/>
          </w:tblCellMar>
        </w:tblPrEx>
        <w:trPr>
          <w:cantSplit/>
          <w:trHeight w:val="623"/>
          <w:jc w:val="center"/>
        </w:trPr>
        <w:tc>
          <w:tcPr>
            <w:tcW w:w="3349" w:type="dxa"/>
            <w:vAlign w:val="center"/>
          </w:tcPr>
          <w:p w:rsidR="00A56603" w:rsidRPr="00642F1E" w:rsidRDefault="00A56603" w:rsidP="00FB1E15">
            <w:pPr>
              <w:jc w:val="both"/>
              <w:rPr>
                <w:sz w:val="22"/>
              </w:rPr>
            </w:pPr>
            <w:r w:rsidRPr="00642F1E">
              <w:rPr>
                <w:sz w:val="22"/>
                <w:szCs w:val="22"/>
                <w:lang w:val="en-US"/>
              </w:rPr>
              <w:t>Appointment</w:t>
            </w:r>
            <w:r w:rsidRPr="00642F1E">
              <w:rPr>
                <w:sz w:val="22"/>
              </w:rPr>
              <w:t xml:space="preserve"> (if not agreed) to be made by</w:t>
            </w:r>
          </w:p>
        </w:tc>
        <w:tc>
          <w:tcPr>
            <w:tcW w:w="2551" w:type="dxa"/>
            <w:vAlign w:val="center"/>
          </w:tcPr>
          <w:p w:rsidR="00A56603" w:rsidRPr="00642F1E" w:rsidRDefault="00A56603" w:rsidP="00FB1E15">
            <w:pPr>
              <w:jc w:val="center"/>
              <w:rPr>
                <w:sz w:val="22"/>
                <w:szCs w:val="22"/>
              </w:rPr>
            </w:pPr>
            <w:r w:rsidRPr="00642F1E">
              <w:rPr>
                <w:sz w:val="22"/>
                <w:szCs w:val="22"/>
              </w:rPr>
              <w:t>20.3</w:t>
            </w:r>
          </w:p>
        </w:tc>
        <w:tc>
          <w:tcPr>
            <w:tcW w:w="3367" w:type="dxa"/>
            <w:shd w:val="clear" w:color="FFFFFF" w:fill="auto"/>
            <w:vAlign w:val="center"/>
          </w:tcPr>
          <w:p w:rsidR="00A56603" w:rsidRPr="00642F1E" w:rsidRDefault="004A57D1" w:rsidP="00B21C34">
            <w:pPr>
              <w:pStyle w:val="Header"/>
              <w:tabs>
                <w:tab w:val="clear" w:pos="4536"/>
                <w:tab w:val="clear" w:pos="9072"/>
              </w:tabs>
              <w:spacing w:before="60" w:after="60"/>
              <w:rPr>
                <w:rFonts w:ascii="Times New Roman" w:hAnsi="Times New Roman"/>
                <w:sz w:val="22"/>
                <w:szCs w:val="22"/>
              </w:rPr>
            </w:pPr>
            <w:r w:rsidRPr="00642F1E">
              <w:rPr>
                <w:rFonts w:ascii="Times New Roman" w:hAnsi="Times New Roman"/>
                <w:sz w:val="22"/>
              </w:rPr>
              <w:t>The President of FIDIC or a person appointed by the President of FIDIC</w:t>
            </w:r>
          </w:p>
        </w:tc>
      </w:tr>
      <w:tr w:rsidR="00F07509" w:rsidRPr="00642F1E" w:rsidTr="00FB1E15">
        <w:tblPrEx>
          <w:tblCellMar>
            <w:left w:w="108" w:type="dxa"/>
            <w:right w:w="108" w:type="dxa"/>
          </w:tblCellMar>
        </w:tblPrEx>
        <w:trPr>
          <w:cantSplit/>
          <w:trHeight w:val="623"/>
          <w:jc w:val="center"/>
        </w:trPr>
        <w:tc>
          <w:tcPr>
            <w:tcW w:w="3349" w:type="dxa"/>
            <w:vAlign w:val="center"/>
          </w:tcPr>
          <w:p w:rsidR="00A56603" w:rsidRPr="00642F1E" w:rsidRDefault="00A56603" w:rsidP="00FB1E15">
            <w:pPr>
              <w:jc w:val="both"/>
              <w:rPr>
                <w:sz w:val="22"/>
                <w:szCs w:val="22"/>
                <w:lang w:val="en-US"/>
              </w:rPr>
            </w:pPr>
            <w:r w:rsidRPr="00642F1E">
              <w:rPr>
                <w:bCs/>
                <w:sz w:val="22"/>
                <w:szCs w:val="22"/>
              </w:rPr>
              <w:t>Rules of arbitration</w:t>
            </w:r>
            <w:r w:rsidR="00D912FB" w:rsidRPr="00642F1E">
              <w:rPr>
                <w:bCs/>
                <w:sz w:val="22"/>
                <w:szCs w:val="22"/>
              </w:rPr>
              <w:t xml:space="preserve">  </w:t>
            </w:r>
          </w:p>
        </w:tc>
        <w:tc>
          <w:tcPr>
            <w:tcW w:w="2551" w:type="dxa"/>
            <w:vAlign w:val="center"/>
          </w:tcPr>
          <w:p w:rsidR="00A56603" w:rsidRPr="00642F1E" w:rsidRDefault="00A56603" w:rsidP="00FB1E15">
            <w:pPr>
              <w:jc w:val="center"/>
              <w:rPr>
                <w:sz w:val="22"/>
                <w:szCs w:val="22"/>
              </w:rPr>
            </w:pPr>
            <w:r w:rsidRPr="00642F1E">
              <w:rPr>
                <w:sz w:val="22"/>
                <w:szCs w:val="22"/>
              </w:rPr>
              <w:t>20.6(a)</w:t>
            </w:r>
          </w:p>
        </w:tc>
        <w:tc>
          <w:tcPr>
            <w:tcW w:w="3367" w:type="dxa"/>
            <w:shd w:val="clear" w:color="FFFFFF" w:fill="auto"/>
            <w:vAlign w:val="center"/>
          </w:tcPr>
          <w:p w:rsidR="00A56603" w:rsidRPr="00642F1E" w:rsidRDefault="00B21C34" w:rsidP="00B21C34">
            <w:pPr>
              <w:pStyle w:val="Header"/>
              <w:tabs>
                <w:tab w:val="clear" w:pos="4536"/>
                <w:tab w:val="clear" w:pos="9072"/>
              </w:tabs>
              <w:spacing w:before="60" w:after="60"/>
              <w:rPr>
                <w:rFonts w:ascii="Times New Roman" w:hAnsi="Times New Roman"/>
                <w:sz w:val="22"/>
                <w:szCs w:val="22"/>
              </w:rPr>
            </w:pPr>
            <w:r w:rsidRPr="00642F1E">
              <w:rPr>
                <w:rFonts w:ascii="Times New Roman" w:hAnsi="Times New Roman"/>
                <w:sz w:val="22"/>
                <w:szCs w:val="22"/>
              </w:rPr>
              <w:t>Rules of Arbitration of the I</w:t>
            </w:r>
            <w:r w:rsidR="00A56603" w:rsidRPr="00642F1E">
              <w:rPr>
                <w:rFonts w:ascii="Times New Roman" w:hAnsi="Times New Roman"/>
                <w:sz w:val="22"/>
                <w:szCs w:val="22"/>
              </w:rPr>
              <w:t>nternational Chamber of Commerce</w:t>
            </w:r>
          </w:p>
        </w:tc>
      </w:tr>
      <w:tr w:rsidR="00F07509" w:rsidRPr="00642F1E" w:rsidTr="00FB1E15">
        <w:tblPrEx>
          <w:tblCellMar>
            <w:left w:w="108" w:type="dxa"/>
            <w:right w:w="108" w:type="dxa"/>
          </w:tblCellMar>
        </w:tblPrEx>
        <w:trPr>
          <w:cantSplit/>
          <w:trHeight w:val="623"/>
          <w:jc w:val="center"/>
        </w:trPr>
        <w:tc>
          <w:tcPr>
            <w:tcW w:w="3349" w:type="dxa"/>
            <w:vAlign w:val="center"/>
          </w:tcPr>
          <w:p w:rsidR="002D1275" w:rsidRPr="00642F1E" w:rsidRDefault="002D1275" w:rsidP="00FB1E15">
            <w:pPr>
              <w:rPr>
                <w:sz w:val="22"/>
                <w:szCs w:val="22"/>
              </w:rPr>
            </w:pPr>
            <w:r w:rsidRPr="00642F1E">
              <w:rPr>
                <w:sz w:val="22"/>
                <w:szCs w:val="22"/>
              </w:rPr>
              <w:lastRenderedPageBreak/>
              <w:t>Number of arbitrators</w:t>
            </w:r>
          </w:p>
        </w:tc>
        <w:tc>
          <w:tcPr>
            <w:tcW w:w="2551" w:type="dxa"/>
            <w:vAlign w:val="center"/>
          </w:tcPr>
          <w:p w:rsidR="002D1275" w:rsidRPr="00642F1E" w:rsidRDefault="000377B9" w:rsidP="00FB1E15">
            <w:pPr>
              <w:jc w:val="center"/>
              <w:rPr>
                <w:sz w:val="22"/>
                <w:szCs w:val="22"/>
              </w:rPr>
            </w:pPr>
            <w:r w:rsidRPr="00642F1E">
              <w:rPr>
                <w:sz w:val="22"/>
                <w:szCs w:val="22"/>
              </w:rPr>
              <w:t>20.6(b)</w:t>
            </w:r>
          </w:p>
        </w:tc>
        <w:tc>
          <w:tcPr>
            <w:tcW w:w="3367" w:type="dxa"/>
            <w:shd w:val="clear" w:color="FFFFFF" w:fill="auto"/>
            <w:vAlign w:val="center"/>
          </w:tcPr>
          <w:p w:rsidR="002D1275" w:rsidRPr="00642F1E" w:rsidRDefault="000377B9" w:rsidP="00FB1E15">
            <w:pPr>
              <w:rPr>
                <w:sz w:val="22"/>
                <w:szCs w:val="22"/>
              </w:rPr>
            </w:pPr>
            <w:r w:rsidRPr="00642F1E">
              <w:rPr>
                <w:sz w:val="22"/>
                <w:szCs w:val="22"/>
              </w:rPr>
              <w:t>Three arbitrators</w:t>
            </w:r>
          </w:p>
        </w:tc>
      </w:tr>
      <w:tr w:rsidR="00F07509" w:rsidRPr="00642F1E" w:rsidTr="00FB1E15">
        <w:tblPrEx>
          <w:tblCellMar>
            <w:left w:w="108" w:type="dxa"/>
            <w:right w:w="108" w:type="dxa"/>
          </w:tblCellMar>
        </w:tblPrEx>
        <w:trPr>
          <w:cantSplit/>
          <w:trHeight w:val="623"/>
          <w:jc w:val="center"/>
        </w:trPr>
        <w:tc>
          <w:tcPr>
            <w:tcW w:w="3349" w:type="dxa"/>
            <w:vAlign w:val="center"/>
          </w:tcPr>
          <w:p w:rsidR="002D1275" w:rsidRPr="00642F1E" w:rsidRDefault="002D1275" w:rsidP="00FB1E15">
            <w:pPr>
              <w:rPr>
                <w:sz w:val="22"/>
                <w:szCs w:val="22"/>
              </w:rPr>
            </w:pPr>
            <w:r w:rsidRPr="00642F1E">
              <w:rPr>
                <w:sz w:val="22"/>
                <w:szCs w:val="22"/>
              </w:rPr>
              <w:t>Language of arbitration</w:t>
            </w:r>
          </w:p>
        </w:tc>
        <w:tc>
          <w:tcPr>
            <w:tcW w:w="2551" w:type="dxa"/>
            <w:vAlign w:val="center"/>
          </w:tcPr>
          <w:p w:rsidR="002D1275" w:rsidRPr="00642F1E" w:rsidRDefault="002D1275" w:rsidP="00FB1E15">
            <w:pPr>
              <w:jc w:val="center"/>
              <w:rPr>
                <w:sz w:val="22"/>
                <w:szCs w:val="22"/>
              </w:rPr>
            </w:pPr>
            <w:r w:rsidRPr="00642F1E">
              <w:rPr>
                <w:sz w:val="22"/>
                <w:szCs w:val="22"/>
              </w:rPr>
              <w:t>20.6</w:t>
            </w:r>
          </w:p>
        </w:tc>
        <w:tc>
          <w:tcPr>
            <w:tcW w:w="3367" w:type="dxa"/>
            <w:shd w:val="clear" w:color="FFFFFF" w:fill="auto"/>
            <w:vAlign w:val="center"/>
          </w:tcPr>
          <w:p w:rsidR="002D1275" w:rsidRPr="00642F1E" w:rsidRDefault="002D1275" w:rsidP="00FB1E15">
            <w:pPr>
              <w:pStyle w:val="Header"/>
              <w:tabs>
                <w:tab w:val="clear" w:pos="4536"/>
                <w:tab w:val="clear" w:pos="9072"/>
              </w:tabs>
              <w:rPr>
                <w:rFonts w:ascii="Times New Roman" w:hAnsi="Times New Roman"/>
                <w:sz w:val="22"/>
                <w:szCs w:val="22"/>
              </w:rPr>
            </w:pPr>
            <w:r w:rsidRPr="00642F1E">
              <w:rPr>
                <w:rFonts w:ascii="Times New Roman" w:hAnsi="Times New Roman"/>
                <w:sz w:val="22"/>
                <w:szCs w:val="22"/>
              </w:rPr>
              <w:t xml:space="preserve">English </w:t>
            </w:r>
          </w:p>
        </w:tc>
      </w:tr>
      <w:tr w:rsidR="00F07509" w:rsidRPr="00642F1E" w:rsidTr="00FB1E15">
        <w:tblPrEx>
          <w:tblCellMar>
            <w:left w:w="108" w:type="dxa"/>
            <w:right w:w="108" w:type="dxa"/>
          </w:tblCellMar>
        </w:tblPrEx>
        <w:trPr>
          <w:cantSplit/>
          <w:trHeight w:val="623"/>
          <w:jc w:val="center"/>
        </w:trPr>
        <w:tc>
          <w:tcPr>
            <w:tcW w:w="3349" w:type="dxa"/>
            <w:vAlign w:val="center"/>
          </w:tcPr>
          <w:p w:rsidR="002D1275" w:rsidRPr="00642F1E" w:rsidRDefault="002D1275" w:rsidP="00FB1E15">
            <w:pPr>
              <w:rPr>
                <w:sz w:val="22"/>
                <w:szCs w:val="22"/>
              </w:rPr>
            </w:pPr>
            <w:r w:rsidRPr="00642F1E">
              <w:rPr>
                <w:sz w:val="22"/>
                <w:szCs w:val="22"/>
              </w:rPr>
              <w:t>Place of arbitration</w:t>
            </w:r>
          </w:p>
        </w:tc>
        <w:tc>
          <w:tcPr>
            <w:tcW w:w="2551" w:type="dxa"/>
            <w:vAlign w:val="center"/>
          </w:tcPr>
          <w:p w:rsidR="002D1275" w:rsidRPr="00642F1E" w:rsidRDefault="002D1275" w:rsidP="00FB1E15">
            <w:pPr>
              <w:jc w:val="center"/>
              <w:rPr>
                <w:sz w:val="22"/>
                <w:szCs w:val="22"/>
              </w:rPr>
            </w:pPr>
            <w:r w:rsidRPr="00642F1E">
              <w:rPr>
                <w:sz w:val="22"/>
                <w:szCs w:val="22"/>
              </w:rPr>
              <w:t>20.6</w:t>
            </w:r>
          </w:p>
        </w:tc>
        <w:tc>
          <w:tcPr>
            <w:tcW w:w="3367" w:type="dxa"/>
            <w:shd w:val="clear" w:color="FFFFFF" w:fill="auto"/>
            <w:vAlign w:val="center"/>
          </w:tcPr>
          <w:p w:rsidR="002D1275" w:rsidRPr="00642F1E" w:rsidRDefault="000377B9" w:rsidP="000377B9">
            <w:pPr>
              <w:pStyle w:val="Header"/>
              <w:tabs>
                <w:tab w:val="clear" w:pos="4536"/>
                <w:tab w:val="clear" w:pos="9072"/>
              </w:tabs>
              <w:rPr>
                <w:rFonts w:ascii="Times New Roman" w:hAnsi="Times New Roman"/>
                <w:sz w:val="22"/>
                <w:szCs w:val="22"/>
              </w:rPr>
            </w:pPr>
            <w:r w:rsidRPr="00642F1E">
              <w:rPr>
                <w:rFonts w:ascii="Times New Roman" w:hAnsi="Times New Roman"/>
                <w:sz w:val="22"/>
                <w:szCs w:val="22"/>
              </w:rPr>
              <w:t xml:space="preserve">Brussels, </w:t>
            </w:r>
            <w:r w:rsidR="0067409A" w:rsidRPr="00642F1E">
              <w:rPr>
                <w:rFonts w:ascii="Times New Roman" w:hAnsi="Times New Roman"/>
                <w:sz w:val="22"/>
                <w:szCs w:val="22"/>
              </w:rPr>
              <w:t>Belgium</w:t>
            </w:r>
          </w:p>
        </w:tc>
      </w:tr>
    </w:tbl>
    <w:p w:rsidR="002D1275" w:rsidRPr="00642F1E" w:rsidRDefault="002D1275">
      <w:pPr>
        <w:rPr>
          <w:sz w:val="22"/>
          <w:szCs w:val="22"/>
        </w:rPr>
      </w:pPr>
    </w:p>
    <w:p w:rsidR="002D1275" w:rsidRPr="00642F1E" w:rsidRDefault="002D1275">
      <w:pPr>
        <w:rPr>
          <w:sz w:val="22"/>
          <w:szCs w:val="22"/>
        </w:rPr>
      </w:pPr>
    </w:p>
    <w:p w:rsidR="0068234B" w:rsidRPr="00642F1E" w:rsidRDefault="0068234B">
      <w:pPr>
        <w:pStyle w:val="Header"/>
        <w:tabs>
          <w:tab w:val="clear" w:pos="4536"/>
          <w:tab w:val="clear" w:pos="9072"/>
        </w:tabs>
        <w:rPr>
          <w:rFonts w:ascii="Times New Roman" w:hAnsi="Times New Roman"/>
          <w:sz w:val="22"/>
          <w:szCs w:val="22"/>
        </w:rPr>
      </w:pPr>
    </w:p>
    <w:p w:rsidR="0068234B" w:rsidRPr="00642F1E" w:rsidRDefault="0068234B">
      <w:pPr>
        <w:pStyle w:val="Header"/>
        <w:tabs>
          <w:tab w:val="clear" w:pos="4536"/>
          <w:tab w:val="clear" w:pos="9072"/>
        </w:tabs>
        <w:rPr>
          <w:rFonts w:ascii="Times New Roman" w:hAnsi="Times New Roman"/>
          <w:sz w:val="22"/>
          <w:szCs w:val="22"/>
        </w:rPr>
      </w:pPr>
      <w:r w:rsidRPr="00642F1E">
        <w:rPr>
          <w:rFonts w:ascii="Times New Roman" w:hAnsi="Times New Roman"/>
          <w:sz w:val="22"/>
          <w:szCs w:val="22"/>
        </w:rPr>
        <w:t>Signature</w:t>
      </w:r>
      <w:r w:rsidRPr="00642F1E">
        <w:rPr>
          <w:rFonts w:ascii="Times New Roman" w:hAnsi="Times New Roman"/>
          <w:sz w:val="22"/>
          <w:szCs w:val="22"/>
        </w:rPr>
        <w:tab/>
        <w:t>____________</w:t>
      </w:r>
      <w:r w:rsidR="00433BB0" w:rsidRPr="00642F1E">
        <w:rPr>
          <w:rFonts w:ascii="Times New Roman" w:hAnsi="Times New Roman"/>
          <w:sz w:val="22"/>
          <w:szCs w:val="22"/>
        </w:rPr>
        <w:t>______________________________</w:t>
      </w:r>
    </w:p>
    <w:p w:rsidR="0068234B" w:rsidRPr="00642F1E" w:rsidRDefault="0068234B">
      <w:pPr>
        <w:rPr>
          <w:sz w:val="22"/>
          <w:szCs w:val="22"/>
        </w:rPr>
      </w:pPr>
    </w:p>
    <w:p w:rsidR="0068234B" w:rsidRPr="00642F1E" w:rsidRDefault="0068234B">
      <w:pPr>
        <w:rPr>
          <w:sz w:val="22"/>
          <w:szCs w:val="22"/>
        </w:rPr>
      </w:pPr>
      <w:r w:rsidRPr="00642F1E">
        <w:rPr>
          <w:sz w:val="22"/>
          <w:szCs w:val="22"/>
        </w:rPr>
        <w:t xml:space="preserve">Capacity </w:t>
      </w:r>
      <w:r w:rsidRPr="00642F1E">
        <w:rPr>
          <w:sz w:val="22"/>
          <w:szCs w:val="22"/>
        </w:rPr>
        <w:tab/>
        <w:t>_____________________________________</w:t>
      </w:r>
    </w:p>
    <w:p w:rsidR="0068234B" w:rsidRPr="00642F1E" w:rsidRDefault="0068234B">
      <w:pPr>
        <w:rPr>
          <w:sz w:val="22"/>
          <w:szCs w:val="22"/>
        </w:rPr>
      </w:pPr>
    </w:p>
    <w:p w:rsidR="0068234B" w:rsidRPr="00642F1E" w:rsidRDefault="0068234B">
      <w:pPr>
        <w:rPr>
          <w:sz w:val="22"/>
          <w:szCs w:val="22"/>
        </w:rPr>
      </w:pPr>
      <w:proofErr w:type="gramStart"/>
      <w:r w:rsidRPr="00642F1E">
        <w:rPr>
          <w:sz w:val="22"/>
          <w:szCs w:val="22"/>
        </w:rPr>
        <w:t>duly</w:t>
      </w:r>
      <w:proofErr w:type="gramEnd"/>
      <w:r w:rsidRPr="00642F1E">
        <w:rPr>
          <w:sz w:val="22"/>
          <w:szCs w:val="22"/>
        </w:rPr>
        <w:t xml:space="preserve"> authorised to sign for and on behalf of _______________________________________</w:t>
      </w:r>
    </w:p>
    <w:p w:rsidR="0068234B" w:rsidRPr="00642F1E" w:rsidRDefault="0068234B">
      <w:pPr>
        <w:jc w:val="both"/>
        <w:rPr>
          <w:sz w:val="22"/>
          <w:szCs w:val="22"/>
        </w:rPr>
      </w:pPr>
    </w:p>
    <w:p w:rsidR="00FF1724" w:rsidRPr="00642F1E" w:rsidRDefault="00FF1724">
      <w:pPr>
        <w:rPr>
          <w:sz w:val="22"/>
          <w:szCs w:val="22"/>
        </w:rPr>
      </w:pPr>
      <w:r w:rsidRPr="00642F1E">
        <w:rPr>
          <w:sz w:val="22"/>
          <w:szCs w:val="22"/>
        </w:rPr>
        <w:br w:type="page"/>
      </w:r>
    </w:p>
    <w:p w:rsidR="00FF1724" w:rsidRPr="00642F1E" w:rsidRDefault="00FF1724" w:rsidP="00FF1724">
      <w:pPr>
        <w:jc w:val="both"/>
        <w:rPr>
          <w:sz w:val="22"/>
          <w:szCs w:val="22"/>
        </w:rPr>
      </w:pPr>
    </w:p>
    <w:p w:rsidR="00FF1724" w:rsidRPr="00642F1E" w:rsidRDefault="00FF1724" w:rsidP="00FF1724">
      <w:pPr>
        <w:jc w:val="both"/>
        <w:rPr>
          <w:b/>
          <w:sz w:val="22"/>
          <w:szCs w:val="22"/>
        </w:rPr>
      </w:pPr>
    </w:p>
    <w:p w:rsidR="00FF1724" w:rsidRPr="00642F1E" w:rsidRDefault="00FF1724" w:rsidP="00FF1724">
      <w:pPr>
        <w:jc w:val="both"/>
        <w:rPr>
          <w:sz w:val="22"/>
          <w:szCs w:val="22"/>
        </w:rPr>
      </w:pPr>
      <w:r w:rsidRPr="00642F1E">
        <w:rPr>
          <w:b/>
          <w:sz w:val="22"/>
          <w:szCs w:val="22"/>
        </w:rPr>
        <w:t xml:space="preserve">Publication reference:  </w:t>
      </w:r>
      <w:proofErr w:type="spellStart"/>
      <w:r w:rsidR="0014663C" w:rsidRPr="00642F1E">
        <w:rPr>
          <w:sz w:val="22"/>
          <w:szCs w:val="22"/>
        </w:rPr>
        <w:t>EuropeAid</w:t>
      </w:r>
      <w:proofErr w:type="spellEnd"/>
      <w:r w:rsidR="0014663C" w:rsidRPr="00642F1E">
        <w:rPr>
          <w:sz w:val="22"/>
          <w:szCs w:val="22"/>
        </w:rPr>
        <w:t>/136869/IH/WKS/ME</w:t>
      </w:r>
    </w:p>
    <w:p w:rsidR="00FF1724" w:rsidRPr="00642F1E" w:rsidRDefault="004851D6" w:rsidP="00FF1724">
      <w:pPr>
        <w:jc w:val="both"/>
        <w:rPr>
          <w:b/>
          <w:sz w:val="22"/>
          <w:szCs w:val="22"/>
        </w:rPr>
      </w:pPr>
      <w:r w:rsidRPr="00642F1E">
        <w:rPr>
          <w:b/>
          <w:sz w:val="22"/>
          <w:szCs w:val="22"/>
        </w:rPr>
        <w:t>Title of contract:</w:t>
      </w:r>
      <w:r w:rsidRPr="00642F1E">
        <w:rPr>
          <w:b/>
          <w:sz w:val="22"/>
          <w:szCs w:val="22"/>
        </w:rPr>
        <w:tab/>
        <w:t xml:space="preserve">Lot </w:t>
      </w:r>
      <w:r w:rsidR="00FF1724" w:rsidRPr="00642F1E">
        <w:rPr>
          <w:b/>
          <w:sz w:val="22"/>
          <w:szCs w:val="22"/>
        </w:rPr>
        <w:t xml:space="preserve">2 – </w:t>
      </w:r>
      <w:r w:rsidR="0034288C" w:rsidRPr="00642F1E">
        <w:rPr>
          <w:b/>
          <w:sz w:val="22"/>
          <w:szCs w:val="22"/>
        </w:rPr>
        <w:t xml:space="preserve">Rehabilitation and </w:t>
      </w:r>
      <w:r w:rsidR="00FF1724" w:rsidRPr="00642F1E">
        <w:rPr>
          <w:b/>
          <w:sz w:val="22"/>
          <w:szCs w:val="22"/>
        </w:rPr>
        <w:t xml:space="preserve">Construction of the </w:t>
      </w:r>
      <w:r w:rsidR="004F6EA0" w:rsidRPr="00642F1E">
        <w:rPr>
          <w:b/>
          <w:sz w:val="22"/>
          <w:szCs w:val="22"/>
        </w:rPr>
        <w:t>Sewerage</w:t>
      </w:r>
      <w:r w:rsidR="00B939DA" w:rsidRPr="00642F1E">
        <w:rPr>
          <w:b/>
          <w:sz w:val="22"/>
          <w:szCs w:val="22"/>
        </w:rPr>
        <w:t xml:space="preserve"> Network</w:t>
      </w:r>
      <w:r w:rsidR="00FF1724" w:rsidRPr="00642F1E">
        <w:rPr>
          <w:b/>
          <w:sz w:val="22"/>
          <w:szCs w:val="22"/>
        </w:rPr>
        <w:t xml:space="preserve"> in</w:t>
      </w:r>
      <w:r w:rsidR="0014663C" w:rsidRPr="00642F1E">
        <w:rPr>
          <w:b/>
          <w:sz w:val="22"/>
          <w:szCs w:val="22"/>
        </w:rPr>
        <w:t xml:space="preserve"> </w:t>
      </w:r>
      <w:proofErr w:type="spellStart"/>
      <w:r w:rsidR="00FF1724" w:rsidRPr="00642F1E">
        <w:rPr>
          <w:b/>
          <w:sz w:val="22"/>
          <w:szCs w:val="22"/>
        </w:rPr>
        <w:t>Berane</w:t>
      </w:r>
      <w:proofErr w:type="spellEnd"/>
    </w:p>
    <w:p w:rsidR="00FF1724" w:rsidRPr="00642F1E" w:rsidRDefault="00FF1724" w:rsidP="00FF1724">
      <w:pPr>
        <w:jc w:val="both"/>
        <w:rPr>
          <w:b/>
          <w:sz w:val="22"/>
          <w:szCs w:val="22"/>
        </w:rPr>
      </w:pPr>
    </w:p>
    <w:p w:rsidR="00FF1724" w:rsidRPr="00642F1E" w:rsidRDefault="00FF1724" w:rsidP="00FF1724">
      <w:pPr>
        <w:jc w:val="both"/>
        <w:rPr>
          <w:sz w:val="22"/>
          <w:szCs w:val="22"/>
        </w:rPr>
      </w:pPr>
    </w:p>
    <w:p w:rsidR="00FF1724" w:rsidRPr="00642F1E" w:rsidRDefault="00FF1724" w:rsidP="00FF1724">
      <w:pPr>
        <w:jc w:val="both"/>
        <w:rPr>
          <w:i/>
          <w:sz w:val="22"/>
          <w:szCs w:val="22"/>
        </w:rPr>
      </w:pPr>
    </w:p>
    <w:p w:rsidR="00FF1724" w:rsidRPr="00642F1E" w:rsidRDefault="00FF1724" w:rsidP="00FF1724">
      <w:pPr>
        <w:jc w:val="both"/>
        <w:rPr>
          <w:i/>
          <w:sz w:val="22"/>
          <w:szCs w:val="22"/>
        </w:rPr>
      </w:pPr>
      <w:r w:rsidRPr="00642F1E">
        <w:rPr>
          <w:i/>
          <w:sz w:val="22"/>
          <w:szCs w:val="22"/>
        </w:rPr>
        <w:t>(</w:t>
      </w:r>
      <w:r w:rsidRPr="00642F1E">
        <w:rPr>
          <w:i/>
          <w:sz w:val="22"/>
          <w:szCs w:val="22"/>
          <w:u w:val="single"/>
        </w:rPr>
        <w:t>Note</w:t>
      </w:r>
      <w:r w:rsidRPr="00642F1E">
        <w:rPr>
          <w:i/>
          <w:sz w:val="22"/>
          <w:szCs w:val="22"/>
        </w:rPr>
        <w:t>: Tenderers are required to fill in the blank spaces in this Appendix)</w:t>
      </w:r>
    </w:p>
    <w:p w:rsidR="00FF1724" w:rsidRPr="00642F1E" w:rsidRDefault="00FF1724" w:rsidP="00FF1724">
      <w:pPr>
        <w:jc w:val="both"/>
        <w:rPr>
          <w:sz w:val="22"/>
          <w:szCs w:val="22"/>
        </w:rPr>
      </w:pPr>
    </w:p>
    <w:p w:rsidR="00FF1724" w:rsidRPr="00642F1E" w:rsidRDefault="00FF1724" w:rsidP="00FF1724">
      <w:pPr>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49"/>
        <w:gridCol w:w="2551"/>
        <w:gridCol w:w="3367"/>
      </w:tblGrid>
      <w:tr w:rsidR="00F07509" w:rsidRPr="00642F1E" w:rsidTr="00FF1724">
        <w:trPr>
          <w:cantSplit/>
          <w:trHeight w:val="879"/>
          <w:jc w:val="center"/>
        </w:trPr>
        <w:tc>
          <w:tcPr>
            <w:tcW w:w="3349" w:type="dxa"/>
            <w:shd w:val="clear" w:color="auto" w:fill="D9D9D9"/>
            <w:vAlign w:val="center"/>
          </w:tcPr>
          <w:p w:rsidR="00FF1724" w:rsidRPr="00642F1E" w:rsidRDefault="00FF1724" w:rsidP="00FF1724">
            <w:pPr>
              <w:jc w:val="both"/>
              <w:rPr>
                <w:sz w:val="22"/>
                <w:szCs w:val="22"/>
              </w:rPr>
            </w:pPr>
            <w:r w:rsidRPr="00642F1E">
              <w:rPr>
                <w:sz w:val="22"/>
                <w:szCs w:val="22"/>
              </w:rPr>
              <w:t>Item</w:t>
            </w:r>
          </w:p>
        </w:tc>
        <w:tc>
          <w:tcPr>
            <w:tcW w:w="2551" w:type="dxa"/>
            <w:shd w:val="clear" w:color="auto" w:fill="D9D9D9"/>
            <w:vAlign w:val="center"/>
          </w:tcPr>
          <w:p w:rsidR="00FF1724" w:rsidRPr="00642F1E" w:rsidRDefault="00FF1724" w:rsidP="00FF1724">
            <w:pPr>
              <w:jc w:val="both"/>
              <w:rPr>
                <w:b/>
                <w:sz w:val="22"/>
                <w:szCs w:val="22"/>
              </w:rPr>
            </w:pPr>
          </w:p>
          <w:p w:rsidR="00FF1724" w:rsidRPr="00642F1E" w:rsidRDefault="00FF1724" w:rsidP="00FF1724">
            <w:pPr>
              <w:jc w:val="both"/>
              <w:rPr>
                <w:sz w:val="22"/>
                <w:szCs w:val="22"/>
              </w:rPr>
            </w:pPr>
            <w:r w:rsidRPr="00642F1E">
              <w:rPr>
                <w:b/>
                <w:sz w:val="22"/>
                <w:szCs w:val="22"/>
              </w:rPr>
              <w:t>Sub-clauses of General Conditions of Contract</w:t>
            </w:r>
          </w:p>
          <w:p w:rsidR="00FF1724" w:rsidRPr="00642F1E" w:rsidRDefault="00FF1724" w:rsidP="00FF1724">
            <w:pPr>
              <w:jc w:val="both"/>
              <w:rPr>
                <w:b/>
                <w:sz w:val="22"/>
                <w:szCs w:val="22"/>
              </w:rPr>
            </w:pPr>
          </w:p>
        </w:tc>
        <w:tc>
          <w:tcPr>
            <w:tcW w:w="3367" w:type="dxa"/>
            <w:shd w:val="clear" w:color="auto" w:fill="D9D9D9"/>
            <w:vAlign w:val="center"/>
          </w:tcPr>
          <w:p w:rsidR="00FF1724" w:rsidRPr="00642F1E" w:rsidRDefault="00FF1724" w:rsidP="00FF1724">
            <w:pPr>
              <w:jc w:val="both"/>
              <w:rPr>
                <w:sz w:val="22"/>
                <w:szCs w:val="22"/>
              </w:rPr>
            </w:pPr>
            <w:r w:rsidRPr="00642F1E">
              <w:rPr>
                <w:sz w:val="22"/>
                <w:szCs w:val="22"/>
              </w:rPr>
              <w:t>Data</w:t>
            </w:r>
          </w:p>
        </w:tc>
      </w:tr>
      <w:tr w:rsidR="00F07509" w:rsidRPr="00642F1E" w:rsidTr="00FF1724">
        <w:tblPrEx>
          <w:tblCellMar>
            <w:left w:w="108" w:type="dxa"/>
            <w:right w:w="108" w:type="dxa"/>
          </w:tblCellMar>
        </w:tblPrEx>
        <w:trPr>
          <w:cantSplit/>
          <w:trHeight w:val="847"/>
          <w:jc w:val="center"/>
        </w:trPr>
        <w:tc>
          <w:tcPr>
            <w:tcW w:w="3349" w:type="dxa"/>
            <w:vAlign w:val="center"/>
          </w:tcPr>
          <w:p w:rsidR="00FF1724" w:rsidRPr="00F16C0E" w:rsidRDefault="00FF1724" w:rsidP="00BD5FAD">
            <w:pPr>
              <w:jc w:val="both"/>
              <w:rPr>
                <w:sz w:val="22"/>
                <w:szCs w:val="22"/>
              </w:rPr>
            </w:pPr>
            <w:r w:rsidRPr="00F16C0E">
              <w:rPr>
                <w:sz w:val="22"/>
                <w:szCs w:val="22"/>
              </w:rPr>
              <w:t xml:space="preserve">Name and address of the </w:t>
            </w:r>
            <w:r w:rsidR="00BD5FAD" w:rsidRPr="00F16C0E">
              <w:rPr>
                <w:sz w:val="22"/>
                <w:szCs w:val="22"/>
              </w:rPr>
              <w:t>Contracting Authority</w:t>
            </w:r>
          </w:p>
        </w:tc>
        <w:tc>
          <w:tcPr>
            <w:tcW w:w="2551" w:type="dxa"/>
            <w:vAlign w:val="center"/>
          </w:tcPr>
          <w:p w:rsidR="00FF1724" w:rsidRPr="00642F1E" w:rsidRDefault="00FF1724" w:rsidP="006C16B7">
            <w:pPr>
              <w:jc w:val="center"/>
              <w:rPr>
                <w:sz w:val="22"/>
                <w:szCs w:val="22"/>
              </w:rPr>
            </w:pPr>
            <w:r w:rsidRPr="00642F1E">
              <w:rPr>
                <w:sz w:val="22"/>
                <w:szCs w:val="22"/>
              </w:rPr>
              <w:t>1.1.2.2 &amp;1.3</w:t>
            </w:r>
          </w:p>
        </w:tc>
        <w:tc>
          <w:tcPr>
            <w:tcW w:w="3367" w:type="dxa"/>
            <w:vAlign w:val="center"/>
          </w:tcPr>
          <w:p w:rsidR="00FF1724" w:rsidRPr="00642F1E" w:rsidRDefault="00FF1724" w:rsidP="00FF1724">
            <w:pPr>
              <w:jc w:val="both"/>
              <w:rPr>
                <w:sz w:val="22"/>
                <w:szCs w:val="22"/>
              </w:rPr>
            </w:pPr>
          </w:p>
          <w:p w:rsidR="00FF1724" w:rsidRPr="00642F1E" w:rsidRDefault="00FF1724" w:rsidP="00FF1724">
            <w:pPr>
              <w:jc w:val="both"/>
              <w:rPr>
                <w:sz w:val="22"/>
                <w:szCs w:val="22"/>
                <w:lang w:val="en-US"/>
              </w:rPr>
            </w:pPr>
            <w:r w:rsidRPr="00642F1E">
              <w:rPr>
                <w:sz w:val="22"/>
                <w:szCs w:val="22"/>
                <w:lang w:val="en-US"/>
              </w:rPr>
              <w:t>Directorate of Public Works</w:t>
            </w:r>
          </w:p>
          <w:p w:rsidR="00FF1724" w:rsidRPr="00642F1E" w:rsidRDefault="00FF1724" w:rsidP="00FF1724">
            <w:pPr>
              <w:jc w:val="both"/>
              <w:rPr>
                <w:sz w:val="22"/>
                <w:szCs w:val="22"/>
                <w:lang w:val="en-US"/>
              </w:rPr>
            </w:pPr>
            <w:proofErr w:type="spellStart"/>
            <w:r w:rsidRPr="00642F1E">
              <w:rPr>
                <w:sz w:val="22"/>
                <w:szCs w:val="22"/>
                <w:lang w:val="en-US"/>
              </w:rPr>
              <w:t>Novaka</w:t>
            </w:r>
            <w:proofErr w:type="spellEnd"/>
            <w:r w:rsidRPr="00642F1E">
              <w:rPr>
                <w:sz w:val="22"/>
                <w:szCs w:val="22"/>
                <w:lang w:val="en-US"/>
              </w:rPr>
              <w:t xml:space="preserve"> </w:t>
            </w:r>
            <w:proofErr w:type="spellStart"/>
            <w:r w:rsidRPr="00642F1E">
              <w:rPr>
                <w:sz w:val="22"/>
                <w:szCs w:val="22"/>
                <w:lang w:val="en-US"/>
              </w:rPr>
              <w:t>Miloševa</w:t>
            </w:r>
            <w:proofErr w:type="spellEnd"/>
            <w:r w:rsidRPr="00642F1E">
              <w:rPr>
                <w:sz w:val="22"/>
                <w:szCs w:val="22"/>
                <w:lang w:val="en-US"/>
              </w:rPr>
              <w:t xml:space="preserve"> 18,</w:t>
            </w:r>
            <w:r w:rsidRPr="00642F1E">
              <w:rPr>
                <w:sz w:val="22"/>
                <w:szCs w:val="22"/>
                <w:lang w:val="en-US"/>
              </w:rPr>
              <w:tab/>
            </w:r>
          </w:p>
          <w:p w:rsidR="00FF1724" w:rsidRPr="00642F1E" w:rsidRDefault="00FF1724" w:rsidP="00FF1724">
            <w:pPr>
              <w:jc w:val="both"/>
              <w:rPr>
                <w:sz w:val="22"/>
                <w:szCs w:val="22"/>
                <w:lang w:val="en-US"/>
              </w:rPr>
            </w:pPr>
            <w:r w:rsidRPr="00642F1E">
              <w:rPr>
                <w:sz w:val="22"/>
                <w:szCs w:val="22"/>
                <w:lang w:val="en-US"/>
              </w:rPr>
              <w:t>81000 Podgorica</w:t>
            </w:r>
          </w:p>
          <w:p w:rsidR="00FF1724" w:rsidRPr="00642F1E" w:rsidRDefault="00FF1724" w:rsidP="00FF1724">
            <w:pPr>
              <w:jc w:val="both"/>
              <w:rPr>
                <w:sz w:val="22"/>
                <w:szCs w:val="22"/>
                <w:lang w:val="en-US"/>
              </w:rPr>
            </w:pPr>
            <w:r w:rsidRPr="00642F1E">
              <w:rPr>
                <w:sz w:val="22"/>
                <w:szCs w:val="22"/>
                <w:lang w:val="en-US"/>
              </w:rPr>
              <w:t>Montenegro</w:t>
            </w:r>
          </w:p>
          <w:p w:rsidR="00FF1724" w:rsidRPr="00642F1E" w:rsidRDefault="00FF1724" w:rsidP="00FF1724">
            <w:pPr>
              <w:jc w:val="both"/>
              <w:rPr>
                <w:sz w:val="22"/>
                <w:szCs w:val="22"/>
              </w:rPr>
            </w:pPr>
          </w:p>
        </w:tc>
      </w:tr>
      <w:tr w:rsidR="00F07509" w:rsidRPr="00642F1E" w:rsidTr="00FF1724">
        <w:tblPrEx>
          <w:tblCellMar>
            <w:left w:w="108" w:type="dxa"/>
            <w:right w:w="108" w:type="dxa"/>
          </w:tblCellMar>
        </w:tblPrEx>
        <w:trPr>
          <w:cantSplit/>
          <w:trHeight w:val="848"/>
          <w:jc w:val="center"/>
        </w:trPr>
        <w:tc>
          <w:tcPr>
            <w:tcW w:w="3349" w:type="dxa"/>
            <w:vAlign w:val="center"/>
          </w:tcPr>
          <w:p w:rsidR="00FF1724" w:rsidRPr="00F16C0E" w:rsidRDefault="00FF1724" w:rsidP="00FF1724">
            <w:pPr>
              <w:jc w:val="both"/>
              <w:rPr>
                <w:sz w:val="22"/>
                <w:szCs w:val="22"/>
              </w:rPr>
            </w:pPr>
          </w:p>
          <w:p w:rsidR="00FF1724" w:rsidRPr="00F16C0E" w:rsidRDefault="00FF1724" w:rsidP="00FF1724">
            <w:pPr>
              <w:jc w:val="both"/>
              <w:rPr>
                <w:sz w:val="22"/>
                <w:szCs w:val="22"/>
              </w:rPr>
            </w:pPr>
            <w:r w:rsidRPr="00F16C0E">
              <w:rPr>
                <w:sz w:val="22"/>
                <w:szCs w:val="22"/>
              </w:rPr>
              <w:t xml:space="preserve">Name and address of the </w:t>
            </w:r>
            <w:r w:rsidR="00BD5FAD" w:rsidRPr="00F16C0E">
              <w:rPr>
                <w:sz w:val="22"/>
                <w:szCs w:val="22"/>
              </w:rPr>
              <w:t>tenderer</w:t>
            </w:r>
          </w:p>
          <w:p w:rsidR="00FF1724" w:rsidRPr="00F16C0E" w:rsidRDefault="00FF1724" w:rsidP="00FF1724">
            <w:pPr>
              <w:jc w:val="both"/>
              <w:rPr>
                <w:sz w:val="22"/>
                <w:szCs w:val="22"/>
              </w:rPr>
            </w:pPr>
          </w:p>
        </w:tc>
        <w:tc>
          <w:tcPr>
            <w:tcW w:w="2551" w:type="dxa"/>
            <w:vAlign w:val="center"/>
          </w:tcPr>
          <w:p w:rsidR="00FF1724" w:rsidRPr="00642F1E" w:rsidRDefault="00FF1724" w:rsidP="006C16B7">
            <w:pPr>
              <w:jc w:val="center"/>
              <w:rPr>
                <w:sz w:val="22"/>
                <w:szCs w:val="22"/>
              </w:rPr>
            </w:pPr>
            <w:r w:rsidRPr="00642F1E">
              <w:rPr>
                <w:sz w:val="22"/>
                <w:szCs w:val="22"/>
              </w:rPr>
              <w:t>1.1.2.3 &amp;1.3</w:t>
            </w:r>
          </w:p>
        </w:tc>
        <w:tc>
          <w:tcPr>
            <w:tcW w:w="3367" w:type="dxa"/>
            <w:vAlign w:val="center"/>
          </w:tcPr>
          <w:p w:rsidR="00FF1724" w:rsidRPr="00642F1E" w:rsidRDefault="00FF1724" w:rsidP="00FF1724">
            <w:pPr>
              <w:jc w:val="both"/>
              <w:rPr>
                <w:i/>
                <w:sz w:val="22"/>
                <w:szCs w:val="22"/>
              </w:rPr>
            </w:pPr>
            <w:r w:rsidRPr="00642F1E">
              <w:rPr>
                <w:i/>
                <w:sz w:val="22"/>
                <w:szCs w:val="22"/>
              </w:rPr>
              <w:t>(to be inserted by the Tenderer)</w:t>
            </w:r>
          </w:p>
        </w:tc>
      </w:tr>
      <w:tr w:rsidR="00F07509" w:rsidRPr="00642F1E" w:rsidTr="00FF1724">
        <w:tblPrEx>
          <w:tblCellMar>
            <w:left w:w="108" w:type="dxa"/>
            <w:right w:w="108" w:type="dxa"/>
          </w:tblCellMar>
        </w:tblPrEx>
        <w:trPr>
          <w:cantSplit/>
          <w:trHeight w:val="847"/>
          <w:jc w:val="center"/>
        </w:trPr>
        <w:tc>
          <w:tcPr>
            <w:tcW w:w="3349" w:type="dxa"/>
            <w:vAlign w:val="center"/>
          </w:tcPr>
          <w:p w:rsidR="00FF1724" w:rsidRPr="00642F1E" w:rsidRDefault="00FF1724" w:rsidP="00FF1724">
            <w:pPr>
              <w:jc w:val="both"/>
              <w:rPr>
                <w:sz w:val="22"/>
                <w:szCs w:val="22"/>
              </w:rPr>
            </w:pPr>
          </w:p>
          <w:p w:rsidR="00FF1724" w:rsidRPr="00642F1E" w:rsidRDefault="00FF1724" w:rsidP="00FF1724">
            <w:pPr>
              <w:jc w:val="both"/>
              <w:rPr>
                <w:sz w:val="22"/>
                <w:szCs w:val="22"/>
              </w:rPr>
            </w:pPr>
            <w:r w:rsidRPr="00642F1E">
              <w:rPr>
                <w:sz w:val="22"/>
                <w:szCs w:val="22"/>
              </w:rPr>
              <w:t>Name and address of the Engineer</w:t>
            </w:r>
          </w:p>
          <w:p w:rsidR="00FF1724" w:rsidRPr="00642F1E" w:rsidRDefault="00FF1724" w:rsidP="00FF1724">
            <w:pPr>
              <w:jc w:val="both"/>
              <w:rPr>
                <w:sz w:val="22"/>
                <w:szCs w:val="22"/>
              </w:rPr>
            </w:pPr>
          </w:p>
        </w:tc>
        <w:tc>
          <w:tcPr>
            <w:tcW w:w="2551" w:type="dxa"/>
            <w:vAlign w:val="center"/>
          </w:tcPr>
          <w:p w:rsidR="00FF1724" w:rsidRPr="00642F1E" w:rsidRDefault="00FF1724" w:rsidP="006C16B7">
            <w:pPr>
              <w:jc w:val="center"/>
              <w:rPr>
                <w:sz w:val="22"/>
                <w:szCs w:val="22"/>
              </w:rPr>
            </w:pPr>
            <w:r w:rsidRPr="00642F1E">
              <w:rPr>
                <w:sz w:val="22"/>
                <w:szCs w:val="22"/>
              </w:rPr>
              <w:t>1.1.2.4. &amp; 1.3</w:t>
            </w:r>
          </w:p>
        </w:tc>
        <w:tc>
          <w:tcPr>
            <w:tcW w:w="3367" w:type="dxa"/>
            <w:vAlign w:val="center"/>
          </w:tcPr>
          <w:p w:rsidR="00FF1724" w:rsidRPr="00642F1E" w:rsidRDefault="00FF1724" w:rsidP="00FF1724">
            <w:pPr>
              <w:jc w:val="both"/>
              <w:rPr>
                <w:i/>
                <w:sz w:val="22"/>
                <w:szCs w:val="22"/>
              </w:rPr>
            </w:pPr>
            <w:r w:rsidRPr="00642F1E">
              <w:rPr>
                <w:i/>
                <w:sz w:val="22"/>
                <w:szCs w:val="22"/>
              </w:rPr>
              <w:t>(to be inserted upon appointment – will be communicated at the Contract Award stage)</w:t>
            </w:r>
          </w:p>
        </w:tc>
      </w:tr>
      <w:tr w:rsidR="00F07509" w:rsidRPr="00642F1E" w:rsidTr="00FF1724">
        <w:tblPrEx>
          <w:tblCellMar>
            <w:left w:w="108" w:type="dxa"/>
            <w:right w:w="108" w:type="dxa"/>
          </w:tblCellMar>
        </w:tblPrEx>
        <w:trPr>
          <w:cantSplit/>
          <w:trHeight w:val="848"/>
          <w:jc w:val="center"/>
        </w:trPr>
        <w:tc>
          <w:tcPr>
            <w:tcW w:w="3349" w:type="dxa"/>
            <w:vAlign w:val="center"/>
          </w:tcPr>
          <w:p w:rsidR="00FF1724" w:rsidRPr="00642F1E" w:rsidRDefault="00FF1724" w:rsidP="00FF1724">
            <w:pPr>
              <w:jc w:val="both"/>
              <w:rPr>
                <w:sz w:val="22"/>
                <w:szCs w:val="22"/>
              </w:rPr>
            </w:pPr>
            <w:r w:rsidRPr="00642F1E">
              <w:rPr>
                <w:sz w:val="22"/>
                <w:szCs w:val="22"/>
              </w:rPr>
              <w:t>Beneficiary’s name and address</w:t>
            </w:r>
          </w:p>
        </w:tc>
        <w:tc>
          <w:tcPr>
            <w:tcW w:w="2551" w:type="dxa"/>
            <w:vAlign w:val="center"/>
          </w:tcPr>
          <w:p w:rsidR="00FF1724" w:rsidRPr="00642F1E" w:rsidRDefault="00FF1724" w:rsidP="006C16B7">
            <w:pPr>
              <w:jc w:val="center"/>
              <w:rPr>
                <w:sz w:val="22"/>
                <w:szCs w:val="22"/>
              </w:rPr>
            </w:pPr>
            <w:r w:rsidRPr="00642F1E">
              <w:rPr>
                <w:sz w:val="22"/>
                <w:szCs w:val="22"/>
              </w:rPr>
              <w:t>1.1.2.11 &amp;1.3</w:t>
            </w:r>
          </w:p>
        </w:tc>
        <w:tc>
          <w:tcPr>
            <w:tcW w:w="3367" w:type="dxa"/>
            <w:vAlign w:val="center"/>
          </w:tcPr>
          <w:p w:rsidR="00FF1724" w:rsidRPr="00642F1E" w:rsidRDefault="00FF1724" w:rsidP="00FF1724">
            <w:pPr>
              <w:jc w:val="both"/>
              <w:rPr>
                <w:sz w:val="22"/>
                <w:szCs w:val="22"/>
              </w:rPr>
            </w:pPr>
            <w:proofErr w:type="spellStart"/>
            <w:r w:rsidRPr="00642F1E">
              <w:rPr>
                <w:sz w:val="22"/>
                <w:szCs w:val="22"/>
              </w:rPr>
              <w:t>Opština</w:t>
            </w:r>
            <w:proofErr w:type="spellEnd"/>
            <w:r w:rsidRPr="00642F1E">
              <w:rPr>
                <w:sz w:val="22"/>
                <w:szCs w:val="22"/>
              </w:rPr>
              <w:t xml:space="preserve"> </w:t>
            </w:r>
            <w:proofErr w:type="spellStart"/>
            <w:r w:rsidRPr="00642F1E">
              <w:rPr>
                <w:sz w:val="22"/>
                <w:szCs w:val="22"/>
              </w:rPr>
              <w:t>Berane</w:t>
            </w:r>
            <w:proofErr w:type="spellEnd"/>
          </w:p>
          <w:p w:rsidR="00FF1724" w:rsidRPr="00642F1E" w:rsidRDefault="00FF1724" w:rsidP="00FF1724">
            <w:pPr>
              <w:jc w:val="both"/>
              <w:rPr>
                <w:sz w:val="22"/>
                <w:szCs w:val="22"/>
              </w:rPr>
            </w:pPr>
            <w:r w:rsidRPr="00642F1E">
              <w:rPr>
                <w:sz w:val="22"/>
                <w:szCs w:val="22"/>
              </w:rPr>
              <w:t xml:space="preserve">IV </w:t>
            </w:r>
            <w:proofErr w:type="spellStart"/>
            <w:r w:rsidRPr="00642F1E">
              <w:rPr>
                <w:sz w:val="22"/>
                <w:szCs w:val="22"/>
              </w:rPr>
              <w:t>Crnogorske</w:t>
            </w:r>
            <w:proofErr w:type="spellEnd"/>
            <w:r w:rsidRPr="00642F1E">
              <w:rPr>
                <w:sz w:val="22"/>
                <w:szCs w:val="22"/>
              </w:rPr>
              <w:t xml:space="preserve"> 1</w:t>
            </w:r>
          </w:p>
          <w:p w:rsidR="00FF1724" w:rsidRPr="00642F1E" w:rsidRDefault="00FF1724" w:rsidP="00FF1724">
            <w:pPr>
              <w:jc w:val="both"/>
              <w:rPr>
                <w:sz w:val="22"/>
                <w:szCs w:val="22"/>
              </w:rPr>
            </w:pPr>
            <w:r w:rsidRPr="00642F1E">
              <w:rPr>
                <w:sz w:val="22"/>
                <w:szCs w:val="22"/>
              </w:rPr>
              <w:t xml:space="preserve">84300 </w:t>
            </w:r>
            <w:proofErr w:type="spellStart"/>
            <w:r w:rsidRPr="00642F1E">
              <w:rPr>
                <w:sz w:val="22"/>
                <w:szCs w:val="22"/>
              </w:rPr>
              <w:t>Berane</w:t>
            </w:r>
            <w:proofErr w:type="spellEnd"/>
          </w:p>
          <w:p w:rsidR="00FF1724" w:rsidRPr="00642F1E" w:rsidRDefault="00FF1724" w:rsidP="00FF1724">
            <w:pPr>
              <w:jc w:val="both"/>
              <w:rPr>
                <w:sz w:val="22"/>
                <w:szCs w:val="22"/>
              </w:rPr>
            </w:pPr>
            <w:r w:rsidRPr="00642F1E">
              <w:rPr>
                <w:sz w:val="22"/>
                <w:szCs w:val="22"/>
              </w:rPr>
              <w:t>Montenegro</w:t>
            </w:r>
          </w:p>
        </w:tc>
      </w:tr>
      <w:tr w:rsidR="00F07509" w:rsidRPr="00642F1E" w:rsidTr="00FF1724">
        <w:tblPrEx>
          <w:tblCellMar>
            <w:left w:w="108" w:type="dxa"/>
            <w:right w:w="108" w:type="dxa"/>
          </w:tblCellMar>
        </w:tblPrEx>
        <w:trPr>
          <w:cantSplit/>
          <w:trHeight w:val="848"/>
          <w:jc w:val="center"/>
        </w:trPr>
        <w:tc>
          <w:tcPr>
            <w:tcW w:w="3349" w:type="dxa"/>
            <w:vAlign w:val="center"/>
          </w:tcPr>
          <w:p w:rsidR="00FF1724" w:rsidRPr="00642F1E" w:rsidRDefault="00FF1724" w:rsidP="00FF1724">
            <w:pPr>
              <w:jc w:val="both"/>
              <w:rPr>
                <w:sz w:val="22"/>
                <w:szCs w:val="22"/>
              </w:rPr>
            </w:pPr>
          </w:p>
          <w:p w:rsidR="00FF1724" w:rsidRPr="00642F1E" w:rsidRDefault="00FF1724" w:rsidP="00FF1724">
            <w:pPr>
              <w:jc w:val="both"/>
              <w:rPr>
                <w:sz w:val="22"/>
                <w:szCs w:val="22"/>
              </w:rPr>
            </w:pPr>
            <w:r w:rsidRPr="00642F1E">
              <w:rPr>
                <w:sz w:val="22"/>
                <w:szCs w:val="22"/>
              </w:rPr>
              <w:t>Time for Completion of the Works</w:t>
            </w:r>
          </w:p>
          <w:p w:rsidR="00FF1724" w:rsidRPr="00642F1E" w:rsidRDefault="00FF1724" w:rsidP="00FF1724">
            <w:pPr>
              <w:jc w:val="both"/>
              <w:rPr>
                <w:sz w:val="22"/>
                <w:szCs w:val="22"/>
              </w:rPr>
            </w:pPr>
          </w:p>
        </w:tc>
        <w:tc>
          <w:tcPr>
            <w:tcW w:w="2551" w:type="dxa"/>
            <w:vAlign w:val="center"/>
          </w:tcPr>
          <w:p w:rsidR="00FF1724" w:rsidRPr="00642F1E" w:rsidRDefault="00FF1724" w:rsidP="006C16B7">
            <w:pPr>
              <w:jc w:val="center"/>
              <w:rPr>
                <w:sz w:val="22"/>
                <w:szCs w:val="22"/>
              </w:rPr>
            </w:pPr>
            <w:r w:rsidRPr="00642F1E">
              <w:rPr>
                <w:sz w:val="22"/>
                <w:szCs w:val="22"/>
              </w:rPr>
              <w:t>1.1.3.3</w:t>
            </w:r>
          </w:p>
        </w:tc>
        <w:tc>
          <w:tcPr>
            <w:tcW w:w="3367" w:type="dxa"/>
            <w:vAlign w:val="center"/>
          </w:tcPr>
          <w:p w:rsidR="00FF1724" w:rsidRPr="00F16C0E" w:rsidRDefault="000525E6" w:rsidP="0014663C">
            <w:pPr>
              <w:jc w:val="both"/>
              <w:rPr>
                <w:sz w:val="22"/>
                <w:szCs w:val="22"/>
              </w:rPr>
            </w:pPr>
            <w:r w:rsidRPr="00F16C0E">
              <w:rPr>
                <w:sz w:val="22"/>
                <w:szCs w:val="22"/>
              </w:rPr>
              <w:t>608 days (</w:t>
            </w:r>
            <w:r w:rsidR="0014663C" w:rsidRPr="00F16C0E">
              <w:rPr>
                <w:sz w:val="22"/>
                <w:szCs w:val="22"/>
              </w:rPr>
              <w:t xml:space="preserve">20 </w:t>
            </w:r>
            <w:r w:rsidR="00FF1724" w:rsidRPr="00F16C0E">
              <w:rPr>
                <w:sz w:val="22"/>
                <w:szCs w:val="22"/>
              </w:rPr>
              <w:t>months</w:t>
            </w:r>
            <w:r w:rsidRPr="00F16C0E">
              <w:rPr>
                <w:sz w:val="22"/>
                <w:szCs w:val="22"/>
              </w:rPr>
              <w:t>)</w:t>
            </w:r>
          </w:p>
        </w:tc>
      </w:tr>
      <w:tr w:rsidR="00F07509" w:rsidRPr="00642F1E" w:rsidTr="00FF1724">
        <w:tblPrEx>
          <w:tblCellMar>
            <w:left w:w="108" w:type="dxa"/>
            <w:right w:w="108" w:type="dxa"/>
          </w:tblCellMar>
        </w:tblPrEx>
        <w:trPr>
          <w:cantSplit/>
          <w:trHeight w:val="847"/>
          <w:jc w:val="center"/>
        </w:trPr>
        <w:tc>
          <w:tcPr>
            <w:tcW w:w="3349" w:type="dxa"/>
            <w:vAlign w:val="center"/>
          </w:tcPr>
          <w:p w:rsidR="00FF1724" w:rsidRPr="00642F1E" w:rsidRDefault="00FF1724" w:rsidP="00FF1724">
            <w:pPr>
              <w:jc w:val="both"/>
              <w:rPr>
                <w:sz w:val="22"/>
                <w:szCs w:val="22"/>
              </w:rPr>
            </w:pPr>
            <w:r w:rsidRPr="00642F1E">
              <w:rPr>
                <w:sz w:val="22"/>
                <w:szCs w:val="22"/>
              </w:rPr>
              <w:t xml:space="preserve">Defect Notification Period  </w:t>
            </w:r>
          </w:p>
        </w:tc>
        <w:tc>
          <w:tcPr>
            <w:tcW w:w="2551" w:type="dxa"/>
            <w:vAlign w:val="center"/>
          </w:tcPr>
          <w:p w:rsidR="00FF1724" w:rsidRPr="00642F1E" w:rsidRDefault="00FF1724" w:rsidP="006C16B7">
            <w:pPr>
              <w:jc w:val="center"/>
              <w:rPr>
                <w:sz w:val="22"/>
                <w:szCs w:val="22"/>
              </w:rPr>
            </w:pPr>
            <w:r w:rsidRPr="00642F1E">
              <w:rPr>
                <w:sz w:val="22"/>
                <w:szCs w:val="22"/>
              </w:rPr>
              <w:t>1.1.3.7</w:t>
            </w:r>
          </w:p>
        </w:tc>
        <w:tc>
          <w:tcPr>
            <w:tcW w:w="3367" w:type="dxa"/>
            <w:vAlign w:val="center"/>
          </w:tcPr>
          <w:p w:rsidR="00FF1724" w:rsidRPr="00F16C0E" w:rsidRDefault="000525E6" w:rsidP="00FF1724">
            <w:pPr>
              <w:jc w:val="both"/>
              <w:rPr>
                <w:sz w:val="22"/>
                <w:szCs w:val="22"/>
              </w:rPr>
            </w:pPr>
            <w:r w:rsidRPr="00F16C0E">
              <w:rPr>
                <w:sz w:val="22"/>
                <w:szCs w:val="22"/>
              </w:rPr>
              <w:t>365 days (</w:t>
            </w:r>
            <w:r w:rsidR="00BB728F" w:rsidRPr="00F16C0E">
              <w:rPr>
                <w:sz w:val="22"/>
                <w:szCs w:val="22"/>
              </w:rPr>
              <w:t>12 months</w:t>
            </w:r>
            <w:r w:rsidRPr="00F16C0E">
              <w:rPr>
                <w:sz w:val="22"/>
                <w:szCs w:val="22"/>
              </w:rPr>
              <w:t>)</w:t>
            </w:r>
            <w:r w:rsidR="00BB728F" w:rsidRPr="00F16C0E">
              <w:rPr>
                <w:sz w:val="22"/>
                <w:szCs w:val="22"/>
              </w:rPr>
              <w:t xml:space="preserve"> </w:t>
            </w:r>
          </w:p>
        </w:tc>
      </w:tr>
      <w:tr w:rsidR="00F07509" w:rsidRPr="00642F1E" w:rsidTr="00FF1724">
        <w:tblPrEx>
          <w:tblCellMar>
            <w:left w:w="108" w:type="dxa"/>
            <w:right w:w="108" w:type="dxa"/>
          </w:tblCellMar>
        </w:tblPrEx>
        <w:trPr>
          <w:cantSplit/>
          <w:trHeight w:val="847"/>
          <w:jc w:val="center"/>
        </w:trPr>
        <w:tc>
          <w:tcPr>
            <w:tcW w:w="3349" w:type="dxa"/>
            <w:vAlign w:val="center"/>
          </w:tcPr>
          <w:p w:rsidR="00FF1724" w:rsidRPr="00642F1E" w:rsidRDefault="00FF1724" w:rsidP="00FF1724">
            <w:pPr>
              <w:jc w:val="both"/>
              <w:rPr>
                <w:sz w:val="22"/>
                <w:szCs w:val="22"/>
              </w:rPr>
            </w:pPr>
            <w:r w:rsidRPr="00642F1E">
              <w:rPr>
                <w:sz w:val="22"/>
                <w:szCs w:val="22"/>
              </w:rPr>
              <w:t>Electronic transmission systems</w:t>
            </w:r>
          </w:p>
        </w:tc>
        <w:tc>
          <w:tcPr>
            <w:tcW w:w="2551" w:type="dxa"/>
            <w:vAlign w:val="center"/>
          </w:tcPr>
          <w:p w:rsidR="00FF1724" w:rsidRPr="00642F1E" w:rsidRDefault="00FF1724" w:rsidP="006C16B7">
            <w:pPr>
              <w:jc w:val="center"/>
              <w:rPr>
                <w:sz w:val="22"/>
                <w:szCs w:val="22"/>
              </w:rPr>
            </w:pPr>
            <w:r w:rsidRPr="00642F1E">
              <w:rPr>
                <w:sz w:val="22"/>
                <w:szCs w:val="22"/>
              </w:rPr>
              <w:t>1.3</w:t>
            </w:r>
          </w:p>
        </w:tc>
        <w:tc>
          <w:tcPr>
            <w:tcW w:w="3367" w:type="dxa"/>
            <w:vAlign w:val="center"/>
          </w:tcPr>
          <w:p w:rsidR="00FF1724" w:rsidRPr="00642F1E" w:rsidRDefault="00FF1724" w:rsidP="00FF1724">
            <w:pPr>
              <w:jc w:val="both"/>
              <w:rPr>
                <w:sz w:val="22"/>
                <w:szCs w:val="22"/>
              </w:rPr>
            </w:pPr>
            <w:r w:rsidRPr="00642F1E">
              <w:rPr>
                <w:sz w:val="22"/>
                <w:szCs w:val="22"/>
              </w:rPr>
              <w:t>e-mail  (against confirmations on receipts) &amp; facsimile transmission</w:t>
            </w:r>
          </w:p>
        </w:tc>
      </w:tr>
      <w:tr w:rsidR="00F07509" w:rsidRPr="00642F1E" w:rsidTr="00FF1724">
        <w:tblPrEx>
          <w:tblCellMar>
            <w:left w:w="108" w:type="dxa"/>
            <w:right w:w="108" w:type="dxa"/>
          </w:tblCellMar>
        </w:tblPrEx>
        <w:trPr>
          <w:cantSplit/>
          <w:trHeight w:val="780"/>
          <w:jc w:val="center"/>
        </w:trPr>
        <w:tc>
          <w:tcPr>
            <w:tcW w:w="3349" w:type="dxa"/>
            <w:vAlign w:val="center"/>
          </w:tcPr>
          <w:p w:rsidR="00FF1724" w:rsidRPr="00642F1E" w:rsidRDefault="00FF1724" w:rsidP="00FF1724">
            <w:pPr>
              <w:jc w:val="both"/>
              <w:rPr>
                <w:sz w:val="22"/>
                <w:szCs w:val="22"/>
              </w:rPr>
            </w:pPr>
          </w:p>
          <w:p w:rsidR="00FF1724" w:rsidRPr="00642F1E" w:rsidRDefault="00FF1724" w:rsidP="00FF1724">
            <w:pPr>
              <w:jc w:val="both"/>
              <w:rPr>
                <w:sz w:val="22"/>
                <w:szCs w:val="22"/>
              </w:rPr>
            </w:pPr>
            <w:bookmarkStart w:id="5" w:name="_GoBack"/>
            <w:bookmarkEnd w:id="5"/>
            <w:r w:rsidRPr="00F16C0E">
              <w:rPr>
                <w:sz w:val="22"/>
                <w:szCs w:val="22"/>
              </w:rPr>
              <w:t xml:space="preserve">Name and address of the representative of the </w:t>
            </w:r>
            <w:r w:rsidR="00A362C8" w:rsidRPr="00F16C0E">
              <w:rPr>
                <w:sz w:val="22"/>
                <w:szCs w:val="22"/>
              </w:rPr>
              <w:t>Contracting Authority</w:t>
            </w:r>
          </w:p>
          <w:p w:rsidR="00FF1724" w:rsidRPr="00642F1E" w:rsidRDefault="00FF1724" w:rsidP="00FF1724">
            <w:pPr>
              <w:jc w:val="both"/>
              <w:rPr>
                <w:sz w:val="22"/>
                <w:szCs w:val="22"/>
              </w:rPr>
            </w:pPr>
          </w:p>
        </w:tc>
        <w:tc>
          <w:tcPr>
            <w:tcW w:w="2551" w:type="dxa"/>
            <w:vAlign w:val="center"/>
          </w:tcPr>
          <w:p w:rsidR="00FF1724" w:rsidRPr="00642F1E" w:rsidRDefault="00FF1724" w:rsidP="006C16B7">
            <w:pPr>
              <w:jc w:val="center"/>
              <w:rPr>
                <w:sz w:val="22"/>
                <w:szCs w:val="22"/>
              </w:rPr>
            </w:pPr>
            <w:r w:rsidRPr="00642F1E">
              <w:rPr>
                <w:sz w:val="22"/>
                <w:szCs w:val="22"/>
              </w:rPr>
              <w:t>1.3</w:t>
            </w:r>
          </w:p>
        </w:tc>
        <w:tc>
          <w:tcPr>
            <w:tcW w:w="3367" w:type="dxa"/>
            <w:vAlign w:val="center"/>
          </w:tcPr>
          <w:p w:rsidR="00A71DF0" w:rsidRPr="00642F1E" w:rsidRDefault="00A71DF0" w:rsidP="00A71DF0">
            <w:pPr>
              <w:jc w:val="both"/>
              <w:rPr>
                <w:sz w:val="22"/>
                <w:szCs w:val="22"/>
              </w:rPr>
            </w:pPr>
            <w:r w:rsidRPr="00642F1E">
              <w:rPr>
                <w:sz w:val="22"/>
              </w:rPr>
              <w:t xml:space="preserve">Mr. </w:t>
            </w:r>
            <w:proofErr w:type="spellStart"/>
            <w:r w:rsidRPr="00642F1E">
              <w:rPr>
                <w:sz w:val="22"/>
              </w:rPr>
              <w:t>Zarko</w:t>
            </w:r>
            <w:proofErr w:type="spellEnd"/>
            <w:r w:rsidRPr="00642F1E">
              <w:rPr>
                <w:sz w:val="22"/>
              </w:rPr>
              <w:t xml:space="preserve"> Zivkovic</w:t>
            </w:r>
          </w:p>
          <w:p w:rsidR="00FF1724" w:rsidRPr="00642F1E" w:rsidRDefault="00FF1724" w:rsidP="00FF1724">
            <w:pPr>
              <w:jc w:val="both"/>
              <w:rPr>
                <w:sz w:val="22"/>
                <w:szCs w:val="22"/>
              </w:rPr>
            </w:pPr>
            <w:r w:rsidRPr="00642F1E">
              <w:rPr>
                <w:sz w:val="22"/>
                <w:szCs w:val="22"/>
              </w:rPr>
              <w:t>Directorate of Public Works</w:t>
            </w:r>
          </w:p>
          <w:p w:rsidR="00FF1724" w:rsidRPr="00642F1E" w:rsidRDefault="00FF1724" w:rsidP="00FF1724">
            <w:pPr>
              <w:jc w:val="both"/>
              <w:rPr>
                <w:sz w:val="22"/>
                <w:szCs w:val="22"/>
              </w:rPr>
            </w:pPr>
            <w:proofErr w:type="spellStart"/>
            <w:r w:rsidRPr="00642F1E">
              <w:rPr>
                <w:sz w:val="22"/>
                <w:szCs w:val="22"/>
              </w:rPr>
              <w:t>Novaka</w:t>
            </w:r>
            <w:proofErr w:type="spellEnd"/>
            <w:r w:rsidRPr="00642F1E">
              <w:rPr>
                <w:sz w:val="22"/>
                <w:szCs w:val="22"/>
              </w:rPr>
              <w:t xml:space="preserve"> </w:t>
            </w:r>
            <w:proofErr w:type="spellStart"/>
            <w:r w:rsidRPr="00642F1E">
              <w:rPr>
                <w:sz w:val="22"/>
                <w:szCs w:val="22"/>
              </w:rPr>
              <w:t>Miloševa</w:t>
            </w:r>
            <w:proofErr w:type="spellEnd"/>
            <w:r w:rsidRPr="00642F1E">
              <w:rPr>
                <w:sz w:val="22"/>
                <w:szCs w:val="22"/>
              </w:rPr>
              <w:t xml:space="preserve"> 18,</w:t>
            </w:r>
          </w:p>
          <w:p w:rsidR="00FF1724" w:rsidRPr="00642F1E" w:rsidRDefault="00FF1724" w:rsidP="00FF1724">
            <w:pPr>
              <w:jc w:val="both"/>
              <w:rPr>
                <w:sz w:val="22"/>
                <w:szCs w:val="22"/>
              </w:rPr>
            </w:pPr>
            <w:r w:rsidRPr="00642F1E">
              <w:rPr>
                <w:sz w:val="22"/>
                <w:szCs w:val="22"/>
              </w:rPr>
              <w:t>81000 Podgorica, Montenegro</w:t>
            </w:r>
          </w:p>
          <w:p w:rsidR="00FF1724" w:rsidRPr="00642F1E" w:rsidRDefault="00FF1724" w:rsidP="00FF1724">
            <w:pPr>
              <w:jc w:val="both"/>
              <w:rPr>
                <w:sz w:val="22"/>
                <w:szCs w:val="22"/>
              </w:rPr>
            </w:pPr>
            <w:r w:rsidRPr="00642F1E">
              <w:rPr>
                <w:sz w:val="22"/>
                <w:szCs w:val="22"/>
              </w:rPr>
              <w:t>Fax: +382 (0)20 230-228</w:t>
            </w:r>
          </w:p>
          <w:p w:rsidR="00FF1724" w:rsidRPr="00642F1E" w:rsidRDefault="00FF1724" w:rsidP="00FF1724">
            <w:pPr>
              <w:jc w:val="both"/>
              <w:rPr>
                <w:sz w:val="22"/>
                <w:szCs w:val="22"/>
                <w:lang w:val="en-US"/>
              </w:rPr>
            </w:pPr>
            <w:r w:rsidRPr="00642F1E">
              <w:rPr>
                <w:sz w:val="22"/>
                <w:szCs w:val="22"/>
              </w:rPr>
              <w:t xml:space="preserve">E-mail: </w:t>
            </w:r>
            <w:hyperlink r:id="rId10" w:history="1">
              <w:r w:rsidR="004E2456" w:rsidRPr="007B3E5C">
                <w:rPr>
                  <w:rStyle w:val="Hyperlink"/>
                  <w:sz w:val="22"/>
                  <w:szCs w:val="22"/>
                </w:rPr>
                <w:t>djr@gov.me</w:t>
              </w:r>
            </w:hyperlink>
            <w:r w:rsidR="004E2456">
              <w:rPr>
                <w:sz w:val="22"/>
                <w:szCs w:val="22"/>
              </w:rPr>
              <w:t xml:space="preserve"> </w:t>
            </w:r>
            <w:r w:rsidRPr="00642F1E">
              <w:rPr>
                <w:sz w:val="22"/>
                <w:szCs w:val="22"/>
                <w:lang w:val="en-US"/>
              </w:rPr>
              <w:t xml:space="preserve"> </w:t>
            </w:r>
          </w:p>
        </w:tc>
      </w:tr>
      <w:tr w:rsidR="00F07509" w:rsidRPr="00642F1E" w:rsidTr="00FF1724">
        <w:tblPrEx>
          <w:tblCellMar>
            <w:left w:w="108" w:type="dxa"/>
            <w:right w:w="108" w:type="dxa"/>
          </w:tblCellMar>
        </w:tblPrEx>
        <w:trPr>
          <w:cantSplit/>
          <w:trHeight w:val="780"/>
          <w:jc w:val="center"/>
        </w:trPr>
        <w:tc>
          <w:tcPr>
            <w:tcW w:w="3349" w:type="dxa"/>
            <w:vAlign w:val="center"/>
          </w:tcPr>
          <w:p w:rsidR="00FF1724" w:rsidRPr="00642F1E" w:rsidRDefault="00FF1724" w:rsidP="00FF1724">
            <w:pPr>
              <w:jc w:val="both"/>
              <w:rPr>
                <w:sz w:val="22"/>
                <w:szCs w:val="22"/>
              </w:rPr>
            </w:pPr>
          </w:p>
          <w:p w:rsidR="00FF1724" w:rsidRPr="00642F1E" w:rsidRDefault="00FF1724" w:rsidP="00FF1724">
            <w:pPr>
              <w:jc w:val="both"/>
              <w:rPr>
                <w:sz w:val="22"/>
                <w:szCs w:val="22"/>
              </w:rPr>
            </w:pPr>
            <w:r w:rsidRPr="00642F1E">
              <w:rPr>
                <w:sz w:val="22"/>
                <w:szCs w:val="22"/>
              </w:rPr>
              <w:t>Law of the contract</w:t>
            </w:r>
          </w:p>
          <w:p w:rsidR="00FF1724" w:rsidRPr="00642F1E" w:rsidRDefault="00FF1724" w:rsidP="00FF1724">
            <w:pPr>
              <w:jc w:val="both"/>
              <w:rPr>
                <w:sz w:val="22"/>
                <w:szCs w:val="22"/>
              </w:rPr>
            </w:pPr>
          </w:p>
        </w:tc>
        <w:tc>
          <w:tcPr>
            <w:tcW w:w="2551" w:type="dxa"/>
            <w:vAlign w:val="center"/>
          </w:tcPr>
          <w:p w:rsidR="00FF1724" w:rsidRPr="00642F1E" w:rsidRDefault="00FF1724" w:rsidP="006C16B7">
            <w:pPr>
              <w:jc w:val="center"/>
              <w:rPr>
                <w:sz w:val="22"/>
                <w:szCs w:val="22"/>
              </w:rPr>
            </w:pPr>
            <w:r w:rsidRPr="00642F1E">
              <w:rPr>
                <w:sz w:val="22"/>
                <w:szCs w:val="22"/>
              </w:rPr>
              <w:t>1.4</w:t>
            </w:r>
          </w:p>
        </w:tc>
        <w:tc>
          <w:tcPr>
            <w:tcW w:w="3367" w:type="dxa"/>
            <w:vAlign w:val="center"/>
          </w:tcPr>
          <w:p w:rsidR="00FF1724" w:rsidRPr="00642F1E" w:rsidRDefault="00FF1724" w:rsidP="00FF1724">
            <w:pPr>
              <w:jc w:val="both"/>
              <w:rPr>
                <w:sz w:val="22"/>
                <w:szCs w:val="22"/>
              </w:rPr>
            </w:pPr>
            <w:r w:rsidRPr="00642F1E">
              <w:rPr>
                <w:sz w:val="22"/>
                <w:szCs w:val="22"/>
              </w:rPr>
              <w:t>Law of Montenegro</w:t>
            </w:r>
          </w:p>
        </w:tc>
      </w:tr>
      <w:tr w:rsidR="00F07509" w:rsidRPr="00642F1E" w:rsidTr="00FF1724">
        <w:tblPrEx>
          <w:tblCellMar>
            <w:left w:w="108" w:type="dxa"/>
            <w:right w:w="108" w:type="dxa"/>
          </w:tblCellMar>
        </w:tblPrEx>
        <w:trPr>
          <w:cantSplit/>
          <w:trHeight w:val="780"/>
          <w:jc w:val="center"/>
        </w:trPr>
        <w:tc>
          <w:tcPr>
            <w:tcW w:w="3349" w:type="dxa"/>
            <w:vAlign w:val="center"/>
          </w:tcPr>
          <w:p w:rsidR="00FF1724" w:rsidRPr="00642F1E" w:rsidRDefault="00FF1724" w:rsidP="00FF1724">
            <w:pPr>
              <w:jc w:val="both"/>
              <w:rPr>
                <w:sz w:val="22"/>
                <w:szCs w:val="22"/>
              </w:rPr>
            </w:pPr>
          </w:p>
          <w:p w:rsidR="00FF1724" w:rsidRPr="00642F1E" w:rsidRDefault="00FF1724" w:rsidP="00FF1724">
            <w:pPr>
              <w:jc w:val="both"/>
              <w:rPr>
                <w:sz w:val="22"/>
                <w:szCs w:val="22"/>
              </w:rPr>
            </w:pPr>
            <w:r w:rsidRPr="00642F1E">
              <w:rPr>
                <w:sz w:val="22"/>
                <w:szCs w:val="22"/>
              </w:rPr>
              <w:t>Language of the contract</w:t>
            </w:r>
          </w:p>
          <w:p w:rsidR="00FF1724" w:rsidRPr="00642F1E" w:rsidRDefault="00FF1724" w:rsidP="00FF1724">
            <w:pPr>
              <w:jc w:val="both"/>
              <w:rPr>
                <w:sz w:val="22"/>
                <w:szCs w:val="22"/>
              </w:rPr>
            </w:pPr>
          </w:p>
        </w:tc>
        <w:tc>
          <w:tcPr>
            <w:tcW w:w="2551" w:type="dxa"/>
            <w:vAlign w:val="center"/>
          </w:tcPr>
          <w:p w:rsidR="00FF1724" w:rsidRPr="00642F1E" w:rsidRDefault="00FF1724" w:rsidP="006C16B7">
            <w:pPr>
              <w:jc w:val="center"/>
              <w:rPr>
                <w:sz w:val="22"/>
                <w:szCs w:val="22"/>
              </w:rPr>
            </w:pPr>
            <w:r w:rsidRPr="00642F1E">
              <w:rPr>
                <w:sz w:val="22"/>
                <w:szCs w:val="22"/>
              </w:rPr>
              <w:t>1.4</w:t>
            </w:r>
          </w:p>
        </w:tc>
        <w:tc>
          <w:tcPr>
            <w:tcW w:w="3367" w:type="dxa"/>
            <w:vAlign w:val="center"/>
          </w:tcPr>
          <w:p w:rsidR="00FF1724" w:rsidRPr="00642F1E" w:rsidRDefault="00FF1724" w:rsidP="00FF1724">
            <w:pPr>
              <w:jc w:val="both"/>
              <w:rPr>
                <w:sz w:val="22"/>
                <w:szCs w:val="22"/>
              </w:rPr>
            </w:pPr>
            <w:r w:rsidRPr="00642F1E">
              <w:rPr>
                <w:sz w:val="22"/>
                <w:szCs w:val="22"/>
              </w:rPr>
              <w:t>English</w:t>
            </w:r>
          </w:p>
        </w:tc>
      </w:tr>
      <w:tr w:rsidR="00F07509" w:rsidRPr="00642F1E" w:rsidTr="00FF1724">
        <w:tblPrEx>
          <w:tblCellMar>
            <w:left w:w="108" w:type="dxa"/>
            <w:right w:w="108" w:type="dxa"/>
          </w:tblCellMar>
        </w:tblPrEx>
        <w:trPr>
          <w:cantSplit/>
          <w:trHeight w:val="780"/>
          <w:jc w:val="center"/>
        </w:trPr>
        <w:tc>
          <w:tcPr>
            <w:tcW w:w="3349" w:type="dxa"/>
            <w:vAlign w:val="center"/>
          </w:tcPr>
          <w:p w:rsidR="00FF1724" w:rsidRPr="00642F1E" w:rsidRDefault="00FF1724" w:rsidP="00FF1724">
            <w:pPr>
              <w:jc w:val="both"/>
              <w:rPr>
                <w:sz w:val="22"/>
                <w:szCs w:val="22"/>
              </w:rPr>
            </w:pPr>
          </w:p>
          <w:p w:rsidR="00FF1724" w:rsidRPr="00642F1E" w:rsidRDefault="00FF1724" w:rsidP="00FF1724">
            <w:pPr>
              <w:jc w:val="both"/>
              <w:rPr>
                <w:sz w:val="22"/>
                <w:szCs w:val="22"/>
              </w:rPr>
            </w:pPr>
            <w:r w:rsidRPr="00642F1E">
              <w:rPr>
                <w:sz w:val="22"/>
                <w:szCs w:val="22"/>
              </w:rPr>
              <w:t>Language of communication</w:t>
            </w:r>
          </w:p>
          <w:p w:rsidR="00FF1724" w:rsidRPr="00642F1E" w:rsidRDefault="00FF1724" w:rsidP="00FF1724">
            <w:pPr>
              <w:jc w:val="both"/>
              <w:rPr>
                <w:sz w:val="22"/>
                <w:szCs w:val="22"/>
              </w:rPr>
            </w:pPr>
          </w:p>
        </w:tc>
        <w:tc>
          <w:tcPr>
            <w:tcW w:w="2551" w:type="dxa"/>
            <w:vAlign w:val="center"/>
          </w:tcPr>
          <w:p w:rsidR="00FF1724" w:rsidRPr="00642F1E" w:rsidRDefault="00FF1724" w:rsidP="006C16B7">
            <w:pPr>
              <w:jc w:val="center"/>
              <w:rPr>
                <w:sz w:val="22"/>
                <w:szCs w:val="22"/>
              </w:rPr>
            </w:pPr>
            <w:r w:rsidRPr="00642F1E">
              <w:rPr>
                <w:sz w:val="22"/>
                <w:szCs w:val="22"/>
              </w:rPr>
              <w:t>1.4</w:t>
            </w:r>
          </w:p>
        </w:tc>
        <w:tc>
          <w:tcPr>
            <w:tcW w:w="3367" w:type="dxa"/>
            <w:vAlign w:val="center"/>
          </w:tcPr>
          <w:p w:rsidR="00FF1724" w:rsidRPr="00642F1E" w:rsidRDefault="00FF1724" w:rsidP="00FF1724">
            <w:pPr>
              <w:jc w:val="both"/>
              <w:rPr>
                <w:sz w:val="22"/>
                <w:szCs w:val="22"/>
              </w:rPr>
            </w:pPr>
            <w:r w:rsidRPr="00642F1E">
              <w:rPr>
                <w:sz w:val="22"/>
                <w:szCs w:val="22"/>
              </w:rPr>
              <w:t>English</w:t>
            </w:r>
          </w:p>
        </w:tc>
      </w:tr>
      <w:tr w:rsidR="00F07509" w:rsidRPr="00642F1E" w:rsidTr="00FF1724">
        <w:tblPrEx>
          <w:tblCellMar>
            <w:left w:w="108" w:type="dxa"/>
            <w:right w:w="108" w:type="dxa"/>
          </w:tblCellMar>
        </w:tblPrEx>
        <w:trPr>
          <w:cantSplit/>
          <w:trHeight w:val="780"/>
          <w:jc w:val="center"/>
        </w:trPr>
        <w:tc>
          <w:tcPr>
            <w:tcW w:w="3349" w:type="dxa"/>
            <w:vAlign w:val="center"/>
          </w:tcPr>
          <w:p w:rsidR="00FF1724" w:rsidRPr="00642F1E" w:rsidRDefault="00FF1724" w:rsidP="00FF1724">
            <w:pPr>
              <w:jc w:val="both"/>
              <w:rPr>
                <w:sz w:val="22"/>
                <w:szCs w:val="22"/>
              </w:rPr>
            </w:pPr>
          </w:p>
          <w:p w:rsidR="00FF1724" w:rsidRPr="00642F1E" w:rsidRDefault="00FF1724" w:rsidP="00FF1724">
            <w:pPr>
              <w:jc w:val="both"/>
              <w:rPr>
                <w:sz w:val="22"/>
                <w:szCs w:val="22"/>
              </w:rPr>
            </w:pPr>
            <w:r w:rsidRPr="00642F1E">
              <w:rPr>
                <w:sz w:val="22"/>
                <w:szCs w:val="22"/>
              </w:rPr>
              <w:t>Time for access to the site</w:t>
            </w:r>
          </w:p>
          <w:p w:rsidR="00FF1724" w:rsidRPr="00642F1E" w:rsidRDefault="00FF1724" w:rsidP="00FF1724">
            <w:pPr>
              <w:jc w:val="both"/>
              <w:rPr>
                <w:sz w:val="22"/>
                <w:szCs w:val="22"/>
              </w:rPr>
            </w:pPr>
          </w:p>
          <w:p w:rsidR="00FF1724" w:rsidRPr="00642F1E" w:rsidRDefault="00FF1724" w:rsidP="00FF1724">
            <w:pPr>
              <w:jc w:val="both"/>
              <w:rPr>
                <w:sz w:val="22"/>
                <w:szCs w:val="22"/>
              </w:rPr>
            </w:pPr>
          </w:p>
        </w:tc>
        <w:tc>
          <w:tcPr>
            <w:tcW w:w="2551" w:type="dxa"/>
            <w:vAlign w:val="center"/>
          </w:tcPr>
          <w:p w:rsidR="00FF1724" w:rsidRPr="00642F1E" w:rsidRDefault="00FF1724" w:rsidP="006C16B7">
            <w:pPr>
              <w:jc w:val="center"/>
              <w:rPr>
                <w:sz w:val="22"/>
                <w:szCs w:val="22"/>
              </w:rPr>
            </w:pPr>
            <w:r w:rsidRPr="00642F1E">
              <w:rPr>
                <w:sz w:val="22"/>
                <w:szCs w:val="22"/>
              </w:rPr>
              <w:t>2.1</w:t>
            </w:r>
          </w:p>
        </w:tc>
        <w:tc>
          <w:tcPr>
            <w:tcW w:w="3367" w:type="dxa"/>
            <w:vAlign w:val="center"/>
          </w:tcPr>
          <w:p w:rsidR="00FF1724" w:rsidRPr="00642F1E" w:rsidRDefault="00FF1724" w:rsidP="00FF1724">
            <w:pPr>
              <w:jc w:val="both"/>
              <w:rPr>
                <w:sz w:val="22"/>
                <w:szCs w:val="22"/>
              </w:rPr>
            </w:pPr>
            <w:r w:rsidRPr="00642F1E">
              <w:rPr>
                <w:sz w:val="22"/>
                <w:szCs w:val="22"/>
              </w:rPr>
              <w:t>On the Commencement Date</w:t>
            </w:r>
          </w:p>
        </w:tc>
      </w:tr>
      <w:tr w:rsidR="00F07509" w:rsidRPr="00642F1E" w:rsidTr="00FF1724">
        <w:tblPrEx>
          <w:tblCellMar>
            <w:left w:w="108" w:type="dxa"/>
            <w:right w:w="108" w:type="dxa"/>
          </w:tblCellMar>
        </w:tblPrEx>
        <w:trPr>
          <w:cantSplit/>
          <w:trHeight w:val="780"/>
          <w:jc w:val="center"/>
        </w:trPr>
        <w:tc>
          <w:tcPr>
            <w:tcW w:w="3349" w:type="dxa"/>
            <w:vAlign w:val="center"/>
          </w:tcPr>
          <w:p w:rsidR="00FF1724" w:rsidRPr="00642F1E" w:rsidRDefault="00FF1724" w:rsidP="00FF1724">
            <w:pPr>
              <w:jc w:val="both"/>
              <w:rPr>
                <w:sz w:val="22"/>
                <w:szCs w:val="22"/>
              </w:rPr>
            </w:pPr>
          </w:p>
          <w:p w:rsidR="00FF1724" w:rsidRPr="00642F1E" w:rsidRDefault="00FF1724" w:rsidP="00FF1724">
            <w:pPr>
              <w:jc w:val="both"/>
              <w:rPr>
                <w:sz w:val="22"/>
                <w:szCs w:val="22"/>
              </w:rPr>
            </w:pPr>
            <w:r w:rsidRPr="00642F1E">
              <w:rPr>
                <w:sz w:val="22"/>
                <w:szCs w:val="22"/>
              </w:rPr>
              <w:t>Amount and currency of Performance Security</w:t>
            </w:r>
          </w:p>
          <w:p w:rsidR="00FF1724" w:rsidRPr="00642F1E" w:rsidRDefault="00FF1724" w:rsidP="00FF1724">
            <w:pPr>
              <w:jc w:val="both"/>
              <w:rPr>
                <w:sz w:val="22"/>
                <w:szCs w:val="22"/>
              </w:rPr>
            </w:pPr>
          </w:p>
          <w:p w:rsidR="00FF1724" w:rsidRPr="00642F1E" w:rsidRDefault="00FF1724" w:rsidP="00FF1724">
            <w:pPr>
              <w:jc w:val="both"/>
              <w:rPr>
                <w:sz w:val="22"/>
                <w:szCs w:val="22"/>
              </w:rPr>
            </w:pPr>
          </w:p>
        </w:tc>
        <w:tc>
          <w:tcPr>
            <w:tcW w:w="2551" w:type="dxa"/>
            <w:vAlign w:val="center"/>
          </w:tcPr>
          <w:p w:rsidR="00FF1724" w:rsidRPr="00642F1E" w:rsidRDefault="00FF1724" w:rsidP="006C16B7">
            <w:pPr>
              <w:jc w:val="center"/>
              <w:rPr>
                <w:sz w:val="22"/>
                <w:szCs w:val="22"/>
              </w:rPr>
            </w:pPr>
            <w:r w:rsidRPr="00642F1E">
              <w:rPr>
                <w:sz w:val="22"/>
                <w:szCs w:val="22"/>
              </w:rPr>
              <w:t>4.2</w:t>
            </w:r>
          </w:p>
        </w:tc>
        <w:tc>
          <w:tcPr>
            <w:tcW w:w="3367" w:type="dxa"/>
            <w:vAlign w:val="center"/>
          </w:tcPr>
          <w:p w:rsidR="00FF1724" w:rsidRPr="00642F1E" w:rsidRDefault="00FF1724" w:rsidP="00FF1724">
            <w:pPr>
              <w:jc w:val="both"/>
              <w:rPr>
                <w:sz w:val="22"/>
                <w:szCs w:val="22"/>
              </w:rPr>
            </w:pPr>
            <w:r w:rsidRPr="00642F1E">
              <w:rPr>
                <w:sz w:val="22"/>
                <w:szCs w:val="22"/>
              </w:rPr>
              <w:t>10% of the Accepted Contract Amount, in Euro</w:t>
            </w:r>
          </w:p>
        </w:tc>
      </w:tr>
      <w:tr w:rsidR="00F07509" w:rsidRPr="00642F1E" w:rsidTr="00FF1724">
        <w:tblPrEx>
          <w:tblCellMar>
            <w:left w:w="108" w:type="dxa"/>
            <w:right w:w="108" w:type="dxa"/>
          </w:tblCellMar>
        </w:tblPrEx>
        <w:trPr>
          <w:cantSplit/>
          <w:trHeight w:val="780"/>
          <w:jc w:val="center"/>
        </w:trPr>
        <w:tc>
          <w:tcPr>
            <w:tcW w:w="3349" w:type="dxa"/>
            <w:vAlign w:val="center"/>
          </w:tcPr>
          <w:p w:rsidR="00FF1724" w:rsidRPr="00642F1E" w:rsidRDefault="00FF1724" w:rsidP="00FF1724">
            <w:pPr>
              <w:jc w:val="both"/>
              <w:rPr>
                <w:sz w:val="22"/>
                <w:szCs w:val="22"/>
              </w:rPr>
            </w:pPr>
            <w:r w:rsidRPr="00642F1E">
              <w:rPr>
                <w:sz w:val="22"/>
                <w:szCs w:val="22"/>
              </w:rPr>
              <w:t>The upper limit authorised for subcontracting</w:t>
            </w:r>
          </w:p>
        </w:tc>
        <w:tc>
          <w:tcPr>
            <w:tcW w:w="2551" w:type="dxa"/>
            <w:vAlign w:val="center"/>
          </w:tcPr>
          <w:p w:rsidR="00FF1724" w:rsidRPr="00642F1E" w:rsidRDefault="00FF1724" w:rsidP="006C16B7">
            <w:pPr>
              <w:jc w:val="center"/>
              <w:rPr>
                <w:sz w:val="22"/>
                <w:szCs w:val="22"/>
              </w:rPr>
            </w:pPr>
            <w:r w:rsidRPr="00642F1E">
              <w:rPr>
                <w:sz w:val="22"/>
                <w:szCs w:val="22"/>
              </w:rPr>
              <w:t>4.4</w:t>
            </w:r>
          </w:p>
        </w:tc>
        <w:tc>
          <w:tcPr>
            <w:tcW w:w="3367" w:type="dxa"/>
            <w:vAlign w:val="center"/>
          </w:tcPr>
          <w:p w:rsidR="00FF1724" w:rsidRPr="00642F1E" w:rsidRDefault="00FF1724" w:rsidP="00FF1724">
            <w:pPr>
              <w:jc w:val="both"/>
              <w:rPr>
                <w:sz w:val="22"/>
                <w:szCs w:val="22"/>
              </w:rPr>
            </w:pPr>
            <w:r w:rsidRPr="00642F1E">
              <w:rPr>
                <w:sz w:val="22"/>
                <w:szCs w:val="22"/>
              </w:rPr>
              <w:t>30% of the Accepted Contract Amount</w:t>
            </w:r>
          </w:p>
        </w:tc>
      </w:tr>
      <w:tr w:rsidR="00F07509" w:rsidRPr="00642F1E" w:rsidTr="00FF1724">
        <w:tblPrEx>
          <w:tblCellMar>
            <w:left w:w="108" w:type="dxa"/>
            <w:right w:w="108" w:type="dxa"/>
          </w:tblCellMar>
        </w:tblPrEx>
        <w:trPr>
          <w:cantSplit/>
          <w:trHeight w:val="780"/>
          <w:jc w:val="center"/>
        </w:trPr>
        <w:tc>
          <w:tcPr>
            <w:tcW w:w="3349" w:type="dxa"/>
            <w:vAlign w:val="center"/>
          </w:tcPr>
          <w:p w:rsidR="00FF1724" w:rsidRPr="00642F1E" w:rsidRDefault="00FF1724" w:rsidP="00FF1724">
            <w:pPr>
              <w:jc w:val="both"/>
              <w:rPr>
                <w:sz w:val="22"/>
                <w:szCs w:val="22"/>
              </w:rPr>
            </w:pPr>
            <w:r w:rsidRPr="00642F1E">
              <w:rPr>
                <w:sz w:val="22"/>
                <w:szCs w:val="22"/>
              </w:rPr>
              <w:t>Normal working hours</w:t>
            </w:r>
          </w:p>
        </w:tc>
        <w:tc>
          <w:tcPr>
            <w:tcW w:w="2551" w:type="dxa"/>
            <w:vAlign w:val="center"/>
          </w:tcPr>
          <w:p w:rsidR="00FF1724" w:rsidRPr="00642F1E" w:rsidRDefault="00FF1724" w:rsidP="006C16B7">
            <w:pPr>
              <w:jc w:val="center"/>
              <w:rPr>
                <w:sz w:val="22"/>
                <w:szCs w:val="22"/>
              </w:rPr>
            </w:pPr>
            <w:r w:rsidRPr="00642F1E">
              <w:rPr>
                <w:sz w:val="22"/>
                <w:szCs w:val="22"/>
              </w:rPr>
              <w:t>6.5</w:t>
            </w:r>
          </w:p>
        </w:tc>
        <w:tc>
          <w:tcPr>
            <w:tcW w:w="3367" w:type="dxa"/>
            <w:vAlign w:val="center"/>
          </w:tcPr>
          <w:p w:rsidR="00FF1724" w:rsidRPr="00642F1E" w:rsidRDefault="00FF1724" w:rsidP="00FF1724">
            <w:pPr>
              <w:jc w:val="both"/>
              <w:rPr>
                <w:sz w:val="22"/>
                <w:szCs w:val="22"/>
              </w:rPr>
            </w:pPr>
            <w:r w:rsidRPr="00642F1E">
              <w:rPr>
                <w:sz w:val="22"/>
                <w:szCs w:val="22"/>
              </w:rPr>
              <w:t>According to Montenegro Labour Law</w:t>
            </w:r>
          </w:p>
        </w:tc>
      </w:tr>
      <w:tr w:rsidR="00F07509" w:rsidRPr="00642F1E" w:rsidTr="00FF1724">
        <w:tblPrEx>
          <w:tblCellMar>
            <w:left w:w="108" w:type="dxa"/>
            <w:right w:w="108" w:type="dxa"/>
          </w:tblCellMar>
        </w:tblPrEx>
        <w:trPr>
          <w:cantSplit/>
          <w:trHeight w:val="720"/>
          <w:jc w:val="center"/>
        </w:trPr>
        <w:tc>
          <w:tcPr>
            <w:tcW w:w="3349" w:type="dxa"/>
            <w:vAlign w:val="center"/>
          </w:tcPr>
          <w:p w:rsidR="00FF1724" w:rsidRPr="00642F1E" w:rsidRDefault="00FF1724" w:rsidP="00FF1724">
            <w:pPr>
              <w:jc w:val="both"/>
              <w:rPr>
                <w:sz w:val="22"/>
                <w:szCs w:val="22"/>
              </w:rPr>
            </w:pPr>
            <w:r w:rsidRPr="00642F1E">
              <w:rPr>
                <w:sz w:val="22"/>
                <w:szCs w:val="22"/>
              </w:rPr>
              <w:t>Commencement Date</w:t>
            </w:r>
          </w:p>
        </w:tc>
        <w:tc>
          <w:tcPr>
            <w:tcW w:w="2551" w:type="dxa"/>
            <w:vAlign w:val="center"/>
          </w:tcPr>
          <w:p w:rsidR="00FF1724" w:rsidRPr="00642F1E" w:rsidRDefault="00FF1724" w:rsidP="006C16B7">
            <w:pPr>
              <w:jc w:val="center"/>
              <w:rPr>
                <w:sz w:val="22"/>
                <w:szCs w:val="22"/>
              </w:rPr>
            </w:pPr>
            <w:r w:rsidRPr="00642F1E">
              <w:rPr>
                <w:sz w:val="22"/>
                <w:szCs w:val="22"/>
              </w:rPr>
              <w:t>8.1</w:t>
            </w:r>
          </w:p>
        </w:tc>
        <w:tc>
          <w:tcPr>
            <w:tcW w:w="3367" w:type="dxa"/>
            <w:vAlign w:val="center"/>
          </w:tcPr>
          <w:p w:rsidR="00FF1724" w:rsidRPr="00642F1E" w:rsidRDefault="00BE5092" w:rsidP="00FF1724">
            <w:pPr>
              <w:jc w:val="both"/>
              <w:rPr>
                <w:sz w:val="22"/>
                <w:szCs w:val="22"/>
              </w:rPr>
            </w:pPr>
            <w:r w:rsidRPr="00642F1E">
              <w:rPr>
                <w:sz w:val="22"/>
                <w:szCs w:val="22"/>
              </w:rPr>
              <w:t>Within 30 calendar days from signing of the contract by both parties and after provision of the performance security to the Employer</w:t>
            </w:r>
          </w:p>
        </w:tc>
      </w:tr>
      <w:tr w:rsidR="00F07509" w:rsidRPr="00642F1E" w:rsidTr="00FF1724">
        <w:tblPrEx>
          <w:tblCellMar>
            <w:left w:w="108" w:type="dxa"/>
            <w:right w:w="108" w:type="dxa"/>
          </w:tblCellMar>
        </w:tblPrEx>
        <w:trPr>
          <w:cantSplit/>
          <w:trHeight w:val="720"/>
          <w:jc w:val="center"/>
        </w:trPr>
        <w:tc>
          <w:tcPr>
            <w:tcW w:w="3349" w:type="dxa"/>
            <w:vAlign w:val="center"/>
          </w:tcPr>
          <w:p w:rsidR="00FF1724" w:rsidRPr="00642F1E" w:rsidRDefault="00FF1724" w:rsidP="00FF1724">
            <w:pPr>
              <w:jc w:val="both"/>
              <w:rPr>
                <w:sz w:val="22"/>
                <w:szCs w:val="22"/>
              </w:rPr>
            </w:pPr>
            <w:r w:rsidRPr="00642F1E">
              <w:rPr>
                <w:sz w:val="22"/>
                <w:szCs w:val="22"/>
              </w:rPr>
              <w:t>Amount to be withheld for failure to submit revised work programme</w:t>
            </w:r>
          </w:p>
        </w:tc>
        <w:tc>
          <w:tcPr>
            <w:tcW w:w="2551" w:type="dxa"/>
            <w:vAlign w:val="center"/>
          </w:tcPr>
          <w:p w:rsidR="00FF1724" w:rsidRPr="00642F1E" w:rsidRDefault="00FF1724" w:rsidP="006C16B7">
            <w:pPr>
              <w:jc w:val="center"/>
              <w:rPr>
                <w:sz w:val="22"/>
                <w:szCs w:val="22"/>
              </w:rPr>
            </w:pPr>
            <w:r w:rsidRPr="00642F1E">
              <w:rPr>
                <w:sz w:val="22"/>
                <w:szCs w:val="22"/>
              </w:rPr>
              <w:t>8.3</w:t>
            </w:r>
          </w:p>
        </w:tc>
        <w:tc>
          <w:tcPr>
            <w:tcW w:w="3367" w:type="dxa"/>
            <w:vAlign w:val="center"/>
          </w:tcPr>
          <w:p w:rsidR="00FF1724" w:rsidRPr="00642F1E" w:rsidRDefault="00FF1724" w:rsidP="00FF1724">
            <w:pPr>
              <w:jc w:val="both"/>
              <w:rPr>
                <w:sz w:val="22"/>
                <w:szCs w:val="22"/>
              </w:rPr>
            </w:pPr>
            <w:r w:rsidRPr="00642F1E">
              <w:rPr>
                <w:sz w:val="22"/>
                <w:szCs w:val="22"/>
              </w:rPr>
              <w:t>50,000 Euro</w:t>
            </w:r>
          </w:p>
        </w:tc>
      </w:tr>
      <w:tr w:rsidR="00F07509" w:rsidRPr="00642F1E" w:rsidTr="00FF1724">
        <w:tblPrEx>
          <w:tblCellMar>
            <w:left w:w="108" w:type="dxa"/>
            <w:right w:w="108" w:type="dxa"/>
          </w:tblCellMar>
        </w:tblPrEx>
        <w:trPr>
          <w:cantSplit/>
          <w:trHeight w:val="720"/>
          <w:jc w:val="center"/>
        </w:trPr>
        <w:tc>
          <w:tcPr>
            <w:tcW w:w="3349" w:type="dxa"/>
            <w:vAlign w:val="center"/>
          </w:tcPr>
          <w:p w:rsidR="00FF1724" w:rsidRPr="00642F1E" w:rsidRDefault="00FF1724" w:rsidP="00FF1724">
            <w:pPr>
              <w:jc w:val="both"/>
              <w:rPr>
                <w:sz w:val="22"/>
                <w:szCs w:val="22"/>
              </w:rPr>
            </w:pPr>
          </w:p>
          <w:p w:rsidR="00FF1724" w:rsidRPr="00642F1E" w:rsidRDefault="00FF1724" w:rsidP="00FF1724">
            <w:pPr>
              <w:jc w:val="both"/>
              <w:rPr>
                <w:sz w:val="22"/>
                <w:szCs w:val="22"/>
              </w:rPr>
            </w:pPr>
            <w:r w:rsidRPr="00642F1E">
              <w:rPr>
                <w:sz w:val="22"/>
                <w:szCs w:val="22"/>
              </w:rPr>
              <w:t>Delay damages for the Works</w:t>
            </w:r>
          </w:p>
          <w:p w:rsidR="00FF1724" w:rsidRPr="00642F1E" w:rsidRDefault="00FF1724" w:rsidP="00FF1724">
            <w:pPr>
              <w:jc w:val="both"/>
              <w:rPr>
                <w:sz w:val="22"/>
                <w:szCs w:val="22"/>
              </w:rPr>
            </w:pPr>
          </w:p>
        </w:tc>
        <w:tc>
          <w:tcPr>
            <w:tcW w:w="2551" w:type="dxa"/>
            <w:vAlign w:val="center"/>
          </w:tcPr>
          <w:p w:rsidR="00FF1724" w:rsidRPr="00642F1E" w:rsidRDefault="00FF1724" w:rsidP="006C16B7">
            <w:pPr>
              <w:jc w:val="center"/>
              <w:rPr>
                <w:sz w:val="22"/>
                <w:szCs w:val="22"/>
              </w:rPr>
            </w:pPr>
            <w:r w:rsidRPr="00642F1E">
              <w:rPr>
                <w:sz w:val="22"/>
                <w:szCs w:val="22"/>
              </w:rPr>
              <w:t>8.7 &amp; 14.15(b)</w:t>
            </w:r>
          </w:p>
        </w:tc>
        <w:tc>
          <w:tcPr>
            <w:tcW w:w="3367" w:type="dxa"/>
            <w:vAlign w:val="center"/>
          </w:tcPr>
          <w:p w:rsidR="00FF1724" w:rsidRPr="00642F1E" w:rsidRDefault="00FF1724" w:rsidP="003769C8">
            <w:pPr>
              <w:jc w:val="both"/>
              <w:rPr>
                <w:sz w:val="22"/>
                <w:szCs w:val="22"/>
              </w:rPr>
            </w:pPr>
            <w:r w:rsidRPr="00642F1E">
              <w:rPr>
                <w:sz w:val="22"/>
                <w:szCs w:val="22"/>
              </w:rPr>
              <w:t xml:space="preserve">0.1 % of the </w:t>
            </w:r>
            <w:r w:rsidR="003769C8" w:rsidRPr="00642F1E">
              <w:rPr>
                <w:sz w:val="22"/>
                <w:szCs w:val="22"/>
              </w:rPr>
              <w:t>Accepted Contract Amount</w:t>
            </w:r>
            <w:r w:rsidRPr="00642F1E">
              <w:rPr>
                <w:sz w:val="22"/>
                <w:szCs w:val="22"/>
              </w:rPr>
              <w:t>, in Euro, per calendar day</w:t>
            </w:r>
          </w:p>
        </w:tc>
      </w:tr>
      <w:tr w:rsidR="00F07509" w:rsidRPr="00642F1E" w:rsidTr="00FF1724">
        <w:tblPrEx>
          <w:tblCellMar>
            <w:left w:w="108" w:type="dxa"/>
            <w:right w:w="108" w:type="dxa"/>
          </w:tblCellMar>
        </w:tblPrEx>
        <w:trPr>
          <w:cantSplit/>
          <w:trHeight w:val="720"/>
          <w:jc w:val="center"/>
        </w:trPr>
        <w:tc>
          <w:tcPr>
            <w:tcW w:w="3349" w:type="dxa"/>
            <w:vAlign w:val="center"/>
          </w:tcPr>
          <w:p w:rsidR="00FF1724" w:rsidRPr="00642F1E" w:rsidRDefault="00FF1724" w:rsidP="00FF1724">
            <w:pPr>
              <w:jc w:val="both"/>
              <w:rPr>
                <w:sz w:val="22"/>
                <w:szCs w:val="22"/>
              </w:rPr>
            </w:pPr>
            <w:r w:rsidRPr="00642F1E">
              <w:rPr>
                <w:sz w:val="22"/>
                <w:szCs w:val="22"/>
              </w:rPr>
              <w:t>Maximum amount of Delay damages</w:t>
            </w:r>
          </w:p>
        </w:tc>
        <w:tc>
          <w:tcPr>
            <w:tcW w:w="2551" w:type="dxa"/>
            <w:vAlign w:val="center"/>
          </w:tcPr>
          <w:p w:rsidR="00FF1724" w:rsidRPr="00642F1E" w:rsidRDefault="00FF1724" w:rsidP="006C16B7">
            <w:pPr>
              <w:jc w:val="center"/>
              <w:rPr>
                <w:sz w:val="22"/>
                <w:szCs w:val="22"/>
              </w:rPr>
            </w:pPr>
            <w:r w:rsidRPr="00642F1E">
              <w:rPr>
                <w:sz w:val="22"/>
                <w:szCs w:val="22"/>
              </w:rPr>
              <w:t>8.7</w:t>
            </w:r>
          </w:p>
        </w:tc>
        <w:tc>
          <w:tcPr>
            <w:tcW w:w="3367" w:type="dxa"/>
            <w:vAlign w:val="center"/>
          </w:tcPr>
          <w:p w:rsidR="00FF1724" w:rsidRPr="00642F1E" w:rsidRDefault="00FF1724" w:rsidP="00FF1724">
            <w:pPr>
              <w:jc w:val="both"/>
              <w:rPr>
                <w:sz w:val="22"/>
                <w:szCs w:val="22"/>
              </w:rPr>
            </w:pPr>
            <w:r w:rsidRPr="00642F1E">
              <w:rPr>
                <w:sz w:val="22"/>
                <w:szCs w:val="22"/>
              </w:rPr>
              <w:t xml:space="preserve">10% of the </w:t>
            </w:r>
            <w:r w:rsidR="003769C8" w:rsidRPr="00642F1E">
              <w:rPr>
                <w:sz w:val="22"/>
                <w:szCs w:val="22"/>
              </w:rPr>
              <w:t>Accepted Contract Amount</w:t>
            </w:r>
          </w:p>
        </w:tc>
      </w:tr>
      <w:tr w:rsidR="00F07509" w:rsidRPr="00642F1E" w:rsidTr="00FF1724">
        <w:tblPrEx>
          <w:tblCellMar>
            <w:left w:w="108" w:type="dxa"/>
            <w:right w:w="108" w:type="dxa"/>
          </w:tblCellMar>
        </w:tblPrEx>
        <w:trPr>
          <w:cantSplit/>
          <w:trHeight w:val="720"/>
          <w:jc w:val="center"/>
        </w:trPr>
        <w:tc>
          <w:tcPr>
            <w:tcW w:w="3349" w:type="dxa"/>
            <w:vAlign w:val="center"/>
          </w:tcPr>
          <w:p w:rsidR="00FF1724" w:rsidRPr="00642F1E" w:rsidRDefault="00FF1724" w:rsidP="00FF1724">
            <w:pPr>
              <w:jc w:val="both"/>
              <w:rPr>
                <w:sz w:val="22"/>
                <w:szCs w:val="22"/>
              </w:rPr>
            </w:pPr>
            <w:r w:rsidRPr="00642F1E">
              <w:rPr>
                <w:sz w:val="22"/>
                <w:szCs w:val="22"/>
              </w:rPr>
              <w:t>Percentage for adjustment of Provisional Sums</w:t>
            </w:r>
          </w:p>
        </w:tc>
        <w:tc>
          <w:tcPr>
            <w:tcW w:w="2551" w:type="dxa"/>
            <w:vAlign w:val="center"/>
          </w:tcPr>
          <w:p w:rsidR="00FF1724" w:rsidRPr="00642F1E" w:rsidRDefault="00FF1724" w:rsidP="006C16B7">
            <w:pPr>
              <w:jc w:val="center"/>
              <w:rPr>
                <w:sz w:val="22"/>
                <w:szCs w:val="22"/>
              </w:rPr>
            </w:pPr>
            <w:r w:rsidRPr="00642F1E">
              <w:rPr>
                <w:sz w:val="22"/>
                <w:szCs w:val="22"/>
              </w:rPr>
              <w:t>13.5 (b)</w:t>
            </w:r>
          </w:p>
        </w:tc>
        <w:tc>
          <w:tcPr>
            <w:tcW w:w="3367" w:type="dxa"/>
            <w:vAlign w:val="center"/>
          </w:tcPr>
          <w:p w:rsidR="00FF1724" w:rsidRPr="00642F1E" w:rsidRDefault="00FF1724" w:rsidP="00FF1724">
            <w:pPr>
              <w:jc w:val="both"/>
              <w:rPr>
                <w:sz w:val="22"/>
                <w:szCs w:val="22"/>
              </w:rPr>
            </w:pPr>
            <w:r w:rsidRPr="00642F1E">
              <w:rPr>
                <w:sz w:val="22"/>
                <w:szCs w:val="22"/>
              </w:rPr>
              <w:t>5%</w:t>
            </w:r>
          </w:p>
        </w:tc>
      </w:tr>
      <w:tr w:rsidR="00F07509" w:rsidRPr="00642F1E" w:rsidTr="00FF1724">
        <w:tblPrEx>
          <w:tblCellMar>
            <w:left w:w="108" w:type="dxa"/>
            <w:right w:w="108" w:type="dxa"/>
          </w:tblCellMar>
        </w:tblPrEx>
        <w:trPr>
          <w:cantSplit/>
          <w:trHeight w:val="720"/>
          <w:jc w:val="center"/>
        </w:trPr>
        <w:tc>
          <w:tcPr>
            <w:tcW w:w="3349" w:type="dxa"/>
            <w:vAlign w:val="center"/>
          </w:tcPr>
          <w:p w:rsidR="00FF1724" w:rsidRPr="00642F1E" w:rsidRDefault="00FF1724" w:rsidP="00FF1724">
            <w:pPr>
              <w:jc w:val="both"/>
              <w:rPr>
                <w:sz w:val="22"/>
                <w:szCs w:val="22"/>
              </w:rPr>
            </w:pPr>
            <w:r w:rsidRPr="00642F1E">
              <w:rPr>
                <w:sz w:val="22"/>
                <w:szCs w:val="22"/>
              </w:rPr>
              <w:t>Advance Payment</w:t>
            </w:r>
          </w:p>
        </w:tc>
        <w:tc>
          <w:tcPr>
            <w:tcW w:w="2551" w:type="dxa"/>
            <w:vAlign w:val="center"/>
          </w:tcPr>
          <w:p w:rsidR="00FF1724" w:rsidRPr="00642F1E" w:rsidRDefault="00FF1724" w:rsidP="006C16B7">
            <w:pPr>
              <w:jc w:val="center"/>
              <w:rPr>
                <w:sz w:val="22"/>
                <w:szCs w:val="22"/>
              </w:rPr>
            </w:pPr>
            <w:r w:rsidRPr="00642F1E">
              <w:rPr>
                <w:sz w:val="22"/>
                <w:szCs w:val="22"/>
              </w:rPr>
              <w:t>14.2</w:t>
            </w:r>
          </w:p>
        </w:tc>
        <w:tc>
          <w:tcPr>
            <w:tcW w:w="3367" w:type="dxa"/>
            <w:vAlign w:val="center"/>
          </w:tcPr>
          <w:p w:rsidR="00FF1724" w:rsidRPr="00642F1E" w:rsidRDefault="00FF1724" w:rsidP="00FF1724">
            <w:pPr>
              <w:jc w:val="both"/>
              <w:rPr>
                <w:sz w:val="22"/>
                <w:szCs w:val="22"/>
              </w:rPr>
            </w:pPr>
            <w:r w:rsidRPr="00642F1E">
              <w:rPr>
                <w:sz w:val="22"/>
                <w:szCs w:val="22"/>
              </w:rPr>
              <w:t>10% of the Accepted Contract Amount, in euro</w:t>
            </w:r>
          </w:p>
        </w:tc>
      </w:tr>
      <w:tr w:rsidR="00F07509" w:rsidRPr="00642F1E" w:rsidTr="00FF1724">
        <w:tblPrEx>
          <w:tblCellMar>
            <w:left w:w="108" w:type="dxa"/>
            <w:right w:w="108" w:type="dxa"/>
          </w:tblCellMar>
        </w:tblPrEx>
        <w:trPr>
          <w:cantSplit/>
          <w:trHeight w:val="720"/>
          <w:jc w:val="center"/>
        </w:trPr>
        <w:tc>
          <w:tcPr>
            <w:tcW w:w="3349" w:type="dxa"/>
            <w:vAlign w:val="center"/>
          </w:tcPr>
          <w:p w:rsidR="00FF1724" w:rsidRPr="00642F1E" w:rsidRDefault="00FF1724" w:rsidP="00FF1724">
            <w:pPr>
              <w:jc w:val="both"/>
              <w:rPr>
                <w:sz w:val="22"/>
                <w:szCs w:val="22"/>
              </w:rPr>
            </w:pPr>
            <w:r w:rsidRPr="00642F1E">
              <w:rPr>
                <w:sz w:val="22"/>
                <w:szCs w:val="22"/>
              </w:rPr>
              <w:t>Number and timing of instalments</w:t>
            </w:r>
          </w:p>
        </w:tc>
        <w:tc>
          <w:tcPr>
            <w:tcW w:w="2551" w:type="dxa"/>
            <w:vAlign w:val="center"/>
          </w:tcPr>
          <w:p w:rsidR="00FF1724" w:rsidRPr="00642F1E" w:rsidRDefault="00FF1724" w:rsidP="006C16B7">
            <w:pPr>
              <w:jc w:val="center"/>
              <w:rPr>
                <w:sz w:val="22"/>
                <w:szCs w:val="22"/>
              </w:rPr>
            </w:pPr>
            <w:r w:rsidRPr="00642F1E">
              <w:rPr>
                <w:sz w:val="22"/>
                <w:szCs w:val="22"/>
              </w:rPr>
              <w:t>14.2</w:t>
            </w:r>
          </w:p>
        </w:tc>
        <w:tc>
          <w:tcPr>
            <w:tcW w:w="3367" w:type="dxa"/>
            <w:vAlign w:val="center"/>
          </w:tcPr>
          <w:p w:rsidR="00FF1724" w:rsidRPr="00642F1E" w:rsidRDefault="00FF1724" w:rsidP="00FF1724">
            <w:pPr>
              <w:jc w:val="both"/>
              <w:rPr>
                <w:sz w:val="22"/>
                <w:szCs w:val="22"/>
              </w:rPr>
            </w:pPr>
            <w:r w:rsidRPr="00642F1E">
              <w:rPr>
                <w:sz w:val="22"/>
                <w:szCs w:val="22"/>
              </w:rPr>
              <w:t>One instalment (upon submission of an acceptable Advance Payment Guarantee and related payment application)</w:t>
            </w:r>
          </w:p>
        </w:tc>
      </w:tr>
      <w:tr w:rsidR="00F07509" w:rsidRPr="00642F1E" w:rsidTr="00FF1724">
        <w:tblPrEx>
          <w:tblCellMar>
            <w:left w:w="108" w:type="dxa"/>
            <w:right w:w="108" w:type="dxa"/>
          </w:tblCellMar>
        </w:tblPrEx>
        <w:trPr>
          <w:cantSplit/>
          <w:trHeight w:val="720"/>
          <w:jc w:val="center"/>
        </w:trPr>
        <w:tc>
          <w:tcPr>
            <w:tcW w:w="3349" w:type="dxa"/>
            <w:vAlign w:val="center"/>
          </w:tcPr>
          <w:p w:rsidR="00FF1724" w:rsidRPr="00642F1E" w:rsidRDefault="00FF1724" w:rsidP="00FF1724">
            <w:pPr>
              <w:jc w:val="both"/>
              <w:rPr>
                <w:sz w:val="22"/>
                <w:szCs w:val="22"/>
              </w:rPr>
            </w:pPr>
            <w:r w:rsidRPr="00642F1E">
              <w:rPr>
                <w:sz w:val="22"/>
                <w:szCs w:val="22"/>
              </w:rPr>
              <w:t>Currencies and Proportions</w:t>
            </w:r>
          </w:p>
        </w:tc>
        <w:tc>
          <w:tcPr>
            <w:tcW w:w="2551" w:type="dxa"/>
            <w:vAlign w:val="center"/>
          </w:tcPr>
          <w:p w:rsidR="00FF1724" w:rsidRPr="00642F1E" w:rsidRDefault="00FF1724" w:rsidP="006C16B7">
            <w:pPr>
              <w:jc w:val="center"/>
              <w:rPr>
                <w:sz w:val="22"/>
                <w:szCs w:val="22"/>
              </w:rPr>
            </w:pPr>
            <w:r w:rsidRPr="00642F1E">
              <w:rPr>
                <w:sz w:val="22"/>
                <w:szCs w:val="22"/>
              </w:rPr>
              <w:t>14.2</w:t>
            </w:r>
          </w:p>
        </w:tc>
        <w:tc>
          <w:tcPr>
            <w:tcW w:w="3367" w:type="dxa"/>
            <w:vAlign w:val="center"/>
          </w:tcPr>
          <w:p w:rsidR="00FF1724" w:rsidRPr="00642F1E" w:rsidRDefault="00FF1724" w:rsidP="00FF1724">
            <w:pPr>
              <w:jc w:val="both"/>
              <w:rPr>
                <w:sz w:val="22"/>
                <w:szCs w:val="22"/>
              </w:rPr>
            </w:pPr>
            <w:r w:rsidRPr="00642F1E">
              <w:rPr>
                <w:sz w:val="22"/>
                <w:szCs w:val="22"/>
              </w:rPr>
              <w:t>100% in Euro</w:t>
            </w:r>
          </w:p>
        </w:tc>
      </w:tr>
      <w:tr w:rsidR="00F07509" w:rsidRPr="00642F1E" w:rsidTr="00FF1724">
        <w:tblPrEx>
          <w:tblCellMar>
            <w:left w:w="108" w:type="dxa"/>
            <w:right w:w="108" w:type="dxa"/>
          </w:tblCellMar>
        </w:tblPrEx>
        <w:trPr>
          <w:cantSplit/>
          <w:trHeight w:val="720"/>
          <w:jc w:val="center"/>
        </w:trPr>
        <w:tc>
          <w:tcPr>
            <w:tcW w:w="3349" w:type="dxa"/>
            <w:vAlign w:val="center"/>
          </w:tcPr>
          <w:p w:rsidR="00FF1724" w:rsidRPr="00642F1E" w:rsidRDefault="00FF1724" w:rsidP="00FF1724">
            <w:pPr>
              <w:jc w:val="both"/>
              <w:rPr>
                <w:sz w:val="22"/>
                <w:szCs w:val="22"/>
              </w:rPr>
            </w:pPr>
            <w:r w:rsidRPr="00642F1E">
              <w:rPr>
                <w:sz w:val="22"/>
                <w:szCs w:val="22"/>
              </w:rPr>
              <w:t>Percentage of retention Money</w:t>
            </w:r>
          </w:p>
        </w:tc>
        <w:tc>
          <w:tcPr>
            <w:tcW w:w="2551" w:type="dxa"/>
            <w:vAlign w:val="center"/>
          </w:tcPr>
          <w:p w:rsidR="00FF1724" w:rsidRPr="00642F1E" w:rsidRDefault="00FF1724" w:rsidP="006C16B7">
            <w:pPr>
              <w:jc w:val="center"/>
              <w:rPr>
                <w:sz w:val="22"/>
                <w:szCs w:val="22"/>
              </w:rPr>
            </w:pPr>
            <w:r w:rsidRPr="00642F1E">
              <w:rPr>
                <w:sz w:val="22"/>
                <w:szCs w:val="22"/>
              </w:rPr>
              <w:t>14.3(c)</w:t>
            </w:r>
          </w:p>
        </w:tc>
        <w:tc>
          <w:tcPr>
            <w:tcW w:w="3367" w:type="dxa"/>
            <w:vAlign w:val="center"/>
          </w:tcPr>
          <w:p w:rsidR="00FF1724" w:rsidRPr="00642F1E" w:rsidRDefault="00FF1724" w:rsidP="00FF1724">
            <w:pPr>
              <w:jc w:val="both"/>
              <w:rPr>
                <w:sz w:val="22"/>
                <w:szCs w:val="22"/>
              </w:rPr>
            </w:pPr>
            <w:r w:rsidRPr="00642F1E">
              <w:rPr>
                <w:sz w:val="22"/>
                <w:szCs w:val="22"/>
              </w:rPr>
              <w:t>10% of the Interim Payment Certificates</w:t>
            </w:r>
          </w:p>
        </w:tc>
      </w:tr>
      <w:tr w:rsidR="00F07509" w:rsidRPr="00642F1E" w:rsidTr="00FF1724">
        <w:tblPrEx>
          <w:tblCellMar>
            <w:left w:w="108" w:type="dxa"/>
            <w:right w:w="108" w:type="dxa"/>
          </w:tblCellMar>
        </w:tblPrEx>
        <w:trPr>
          <w:cantSplit/>
          <w:trHeight w:val="720"/>
          <w:jc w:val="center"/>
        </w:trPr>
        <w:tc>
          <w:tcPr>
            <w:tcW w:w="3349" w:type="dxa"/>
            <w:vAlign w:val="center"/>
          </w:tcPr>
          <w:p w:rsidR="00FF1724" w:rsidRPr="00642F1E" w:rsidRDefault="00FF1724" w:rsidP="00FF1724">
            <w:pPr>
              <w:jc w:val="both"/>
              <w:rPr>
                <w:sz w:val="22"/>
                <w:szCs w:val="22"/>
              </w:rPr>
            </w:pPr>
            <w:r w:rsidRPr="00642F1E">
              <w:rPr>
                <w:sz w:val="22"/>
                <w:szCs w:val="22"/>
              </w:rPr>
              <w:t>Limit of Retention money</w:t>
            </w:r>
          </w:p>
        </w:tc>
        <w:tc>
          <w:tcPr>
            <w:tcW w:w="2551" w:type="dxa"/>
            <w:vAlign w:val="center"/>
          </w:tcPr>
          <w:p w:rsidR="00FF1724" w:rsidRPr="00642F1E" w:rsidRDefault="00FF1724" w:rsidP="006C16B7">
            <w:pPr>
              <w:jc w:val="center"/>
              <w:rPr>
                <w:sz w:val="22"/>
                <w:szCs w:val="22"/>
              </w:rPr>
            </w:pPr>
            <w:r w:rsidRPr="00642F1E">
              <w:rPr>
                <w:sz w:val="22"/>
                <w:szCs w:val="22"/>
              </w:rPr>
              <w:t>14.3(c)</w:t>
            </w:r>
          </w:p>
        </w:tc>
        <w:tc>
          <w:tcPr>
            <w:tcW w:w="3367" w:type="dxa"/>
            <w:vAlign w:val="center"/>
          </w:tcPr>
          <w:p w:rsidR="00FF1724" w:rsidRPr="00642F1E" w:rsidRDefault="00FF1724" w:rsidP="00FF1724">
            <w:pPr>
              <w:jc w:val="both"/>
              <w:rPr>
                <w:sz w:val="22"/>
                <w:szCs w:val="22"/>
              </w:rPr>
            </w:pPr>
            <w:r w:rsidRPr="00642F1E">
              <w:rPr>
                <w:sz w:val="22"/>
                <w:szCs w:val="22"/>
              </w:rPr>
              <w:t xml:space="preserve">10% of the </w:t>
            </w:r>
            <w:r w:rsidR="003769C8" w:rsidRPr="00642F1E">
              <w:rPr>
                <w:sz w:val="22"/>
                <w:szCs w:val="22"/>
              </w:rPr>
              <w:t>Accepted Contract Amount</w:t>
            </w:r>
          </w:p>
        </w:tc>
      </w:tr>
      <w:tr w:rsidR="00F07509" w:rsidRPr="00642F1E" w:rsidTr="00FF1724">
        <w:tblPrEx>
          <w:tblCellMar>
            <w:left w:w="108" w:type="dxa"/>
            <w:right w:w="108" w:type="dxa"/>
          </w:tblCellMar>
        </w:tblPrEx>
        <w:trPr>
          <w:cantSplit/>
          <w:trHeight w:val="720"/>
          <w:jc w:val="center"/>
        </w:trPr>
        <w:tc>
          <w:tcPr>
            <w:tcW w:w="3349" w:type="dxa"/>
            <w:vAlign w:val="center"/>
          </w:tcPr>
          <w:p w:rsidR="00FF1724" w:rsidRPr="00642F1E" w:rsidRDefault="00FF1724" w:rsidP="00FF1724">
            <w:pPr>
              <w:jc w:val="both"/>
              <w:rPr>
                <w:sz w:val="22"/>
                <w:szCs w:val="22"/>
              </w:rPr>
            </w:pPr>
            <w:r w:rsidRPr="00642F1E">
              <w:rPr>
                <w:sz w:val="22"/>
                <w:szCs w:val="22"/>
              </w:rPr>
              <w:t>Minimum amount of interim payment certificates</w:t>
            </w:r>
          </w:p>
        </w:tc>
        <w:tc>
          <w:tcPr>
            <w:tcW w:w="2551" w:type="dxa"/>
            <w:vAlign w:val="center"/>
          </w:tcPr>
          <w:p w:rsidR="00FF1724" w:rsidRPr="00642F1E" w:rsidRDefault="00FF1724" w:rsidP="006C16B7">
            <w:pPr>
              <w:jc w:val="center"/>
              <w:rPr>
                <w:sz w:val="22"/>
                <w:szCs w:val="22"/>
              </w:rPr>
            </w:pPr>
            <w:r w:rsidRPr="00642F1E">
              <w:rPr>
                <w:sz w:val="22"/>
                <w:szCs w:val="22"/>
              </w:rPr>
              <w:t>14.6</w:t>
            </w:r>
          </w:p>
        </w:tc>
        <w:tc>
          <w:tcPr>
            <w:tcW w:w="3367" w:type="dxa"/>
            <w:vAlign w:val="center"/>
          </w:tcPr>
          <w:p w:rsidR="00FF1724" w:rsidRPr="00642F1E" w:rsidRDefault="00FF1724" w:rsidP="00FF1724">
            <w:pPr>
              <w:jc w:val="both"/>
              <w:rPr>
                <w:sz w:val="22"/>
                <w:szCs w:val="22"/>
              </w:rPr>
            </w:pPr>
            <w:r w:rsidRPr="00642F1E">
              <w:rPr>
                <w:sz w:val="22"/>
                <w:szCs w:val="22"/>
              </w:rPr>
              <w:t>200,000 EUR</w:t>
            </w:r>
          </w:p>
        </w:tc>
      </w:tr>
      <w:tr w:rsidR="00F07509" w:rsidRPr="00642F1E" w:rsidTr="00FF1724">
        <w:tblPrEx>
          <w:tblCellMar>
            <w:left w:w="108" w:type="dxa"/>
            <w:right w:w="108" w:type="dxa"/>
          </w:tblCellMar>
        </w:tblPrEx>
        <w:trPr>
          <w:cantSplit/>
          <w:trHeight w:val="622"/>
          <w:jc w:val="center"/>
        </w:trPr>
        <w:tc>
          <w:tcPr>
            <w:tcW w:w="3349" w:type="dxa"/>
            <w:vAlign w:val="center"/>
          </w:tcPr>
          <w:p w:rsidR="00FF1724" w:rsidRPr="00642F1E" w:rsidRDefault="00FF1724" w:rsidP="00FF1724">
            <w:pPr>
              <w:jc w:val="both"/>
              <w:rPr>
                <w:sz w:val="22"/>
                <w:szCs w:val="22"/>
              </w:rPr>
            </w:pPr>
            <w:r w:rsidRPr="00642F1E">
              <w:rPr>
                <w:sz w:val="22"/>
                <w:szCs w:val="22"/>
              </w:rPr>
              <w:lastRenderedPageBreak/>
              <w:t xml:space="preserve">Currency of payment </w:t>
            </w:r>
          </w:p>
        </w:tc>
        <w:tc>
          <w:tcPr>
            <w:tcW w:w="2551" w:type="dxa"/>
            <w:vAlign w:val="center"/>
          </w:tcPr>
          <w:p w:rsidR="00FF1724" w:rsidRPr="00642F1E" w:rsidRDefault="00FF1724" w:rsidP="006C16B7">
            <w:pPr>
              <w:jc w:val="center"/>
              <w:rPr>
                <w:sz w:val="22"/>
                <w:szCs w:val="22"/>
              </w:rPr>
            </w:pPr>
            <w:r w:rsidRPr="00642F1E">
              <w:rPr>
                <w:sz w:val="22"/>
                <w:szCs w:val="22"/>
              </w:rPr>
              <w:t>14.15</w:t>
            </w:r>
          </w:p>
        </w:tc>
        <w:tc>
          <w:tcPr>
            <w:tcW w:w="3367" w:type="dxa"/>
            <w:vAlign w:val="center"/>
          </w:tcPr>
          <w:p w:rsidR="00FF1724" w:rsidRPr="00642F1E" w:rsidRDefault="00FF1724" w:rsidP="00FF1724">
            <w:pPr>
              <w:jc w:val="both"/>
              <w:rPr>
                <w:sz w:val="22"/>
                <w:szCs w:val="22"/>
              </w:rPr>
            </w:pPr>
            <w:r w:rsidRPr="00642F1E">
              <w:rPr>
                <w:sz w:val="22"/>
                <w:szCs w:val="22"/>
              </w:rPr>
              <w:t>Euro (EUR)</w:t>
            </w:r>
          </w:p>
        </w:tc>
      </w:tr>
      <w:tr w:rsidR="00F07509" w:rsidRPr="00642F1E" w:rsidTr="00FF1724">
        <w:tblPrEx>
          <w:tblCellMar>
            <w:left w:w="108" w:type="dxa"/>
            <w:right w:w="108" w:type="dxa"/>
          </w:tblCellMar>
        </w:tblPrEx>
        <w:trPr>
          <w:cantSplit/>
          <w:trHeight w:val="622"/>
          <w:jc w:val="center"/>
        </w:trPr>
        <w:tc>
          <w:tcPr>
            <w:tcW w:w="3349" w:type="dxa"/>
            <w:vAlign w:val="center"/>
          </w:tcPr>
          <w:p w:rsidR="00FF1724" w:rsidRPr="00642F1E" w:rsidRDefault="00FF1724" w:rsidP="00FF1724">
            <w:pPr>
              <w:jc w:val="both"/>
              <w:rPr>
                <w:sz w:val="22"/>
                <w:szCs w:val="22"/>
              </w:rPr>
            </w:pPr>
            <w:r w:rsidRPr="00642F1E">
              <w:rPr>
                <w:sz w:val="22"/>
                <w:szCs w:val="22"/>
              </w:rPr>
              <w:t>Periods for submitting insurance:</w:t>
            </w:r>
          </w:p>
          <w:p w:rsidR="00FF1724" w:rsidRPr="00642F1E" w:rsidRDefault="00FF1724" w:rsidP="00FF1724">
            <w:pPr>
              <w:numPr>
                <w:ilvl w:val="0"/>
                <w:numId w:val="111"/>
              </w:numPr>
              <w:jc w:val="both"/>
              <w:rPr>
                <w:sz w:val="22"/>
                <w:szCs w:val="22"/>
              </w:rPr>
            </w:pPr>
            <w:r w:rsidRPr="00642F1E">
              <w:rPr>
                <w:sz w:val="22"/>
                <w:szCs w:val="22"/>
              </w:rPr>
              <w:t>Evidence of insurance</w:t>
            </w:r>
          </w:p>
          <w:p w:rsidR="00FF1724" w:rsidRPr="00642F1E" w:rsidRDefault="00FF1724" w:rsidP="00FF1724">
            <w:pPr>
              <w:numPr>
                <w:ilvl w:val="0"/>
                <w:numId w:val="111"/>
              </w:numPr>
              <w:jc w:val="both"/>
              <w:rPr>
                <w:sz w:val="22"/>
                <w:szCs w:val="22"/>
              </w:rPr>
            </w:pPr>
            <w:r w:rsidRPr="00642F1E">
              <w:rPr>
                <w:sz w:val="22"/>
                <w:szCs w:val="22"/>
              </w:rPr>
              <w:t>Relevant policies</w:t>
            </w:r>
          </w:p>
        </w:tc>
        <w:tc>
          <w:tcPr>
            <w:tcW w:w="2551" w:type="dxa"/>
            <w:vAlign w:val="center"/>
          </w:tcPr>
          <w:p w:rsidR="00FF1724" w:rsidRPr="00642F1E" w:rsidRDefault="00FF1724" w:rsidP="006C16B7">
            <w:pPr>
              <w:jc w:val="center"/>
              <w:rPr>
                <w:sz w:val="22"/>
                <w:szCs w:val="22"/>
              </w:rPr>
            </w:pPr>
            <w:r w:rsidRPr="00642F1E">
              <w:rPr>
                <w:sz w:val="22"/>
                <w:szCs w:val="22"/>
              </w:rPr>
              <w:t>18.1</w:t>
            </w:r>
          </w:p>
        </w:tc>
        <w:tc>
          <w:tcPr>
            <w:tcW w:w="3367" w:type="dxa"/>
            <w:vAlign w:val="center"/>
          </w:tcPr>
          <w:p w:rsidR="00FF1724" w:rsidRPr="00642F1E" w:rsidRDefault="00FF1724" w:rsidP="00FF1724">
            <w:pPr>
              <w:jc w:val="both"/>
              <w:rPr>
                <w:sz w:val="22"/>
                <w:szCs w:val="22"/>
              </w:rPr>
            </w:pPr>
          </w:p>
          <w:p w:rsidR="00FF1724" w:rsidRPr="00642F1E" w:rsidRDefault="00FF1724" w:rsidP="00FF1724">
            <w:pPr>
              <w:numPr>
                <w:ilvl w:val="0"/>
                <w:numId w:val="112"/>
              </w:numPr>
              <w:jc w:val="both"/>
              <w:rPr>
                <w:sz w:val="22"/>
                <w:szCs w:val="22"/>
              </w:rPr>
            </w:pPr>
            <w:r w:rsidRPr="00642F1E">
              <w:rPr>
                <w:sz w:val="22"/>
                <w:szCs w:val="22"/>
              </w:rPr>
              <w:t>on the Commencement Date</w:t>
            </w:r>
          </w:p>
          <w:p w:rsidR="00FF1724" w:rsidRPr="00642F1E" w:rsidRDefault="00FF1724" w:rsidP="00FF1724">
            <w:pPr>
              <w:numPr>
                <w:ilvl w:val="0"/>
                <w:numId w:val="112"/>
              </w:numPr>
              <w:jc w:val="both"/>
              <w:rPr>
                <w:sz w:val="22"/>
                <w:szCs w:val="22"/>
              </w:rPr>
            </w:pPr>
            <w:r w:rsidRPr="00642F1E">
              <w:rPr>
                <w:sz w:val="22"/>
                <w:szCs w:val="22"/>
              </w:rPr>
              <w:t>14 days after Commencement Date</w:t>
            </w:r>
          </w:p>
        </w:tc>
      </w:tr>
      <w:tr w:rsidR="00F07509" w:rsidRPr="00642F1E" w:rsidTr="00FF1724">
        <w:tblPrEx>
          <w:tblCellMar>
            <w:left w:w="108" w:type="dxa"/>
            <w:right w:w="108" w:type="dxa"/>
          </w:tblCellMar>
        </w:tblPrEx>
        <w:trPr>
          <w:cantSplit/>
          <w:trHeight w:val="622"/>
          <w:jc w:val="center"/>
        </w:trPr>
        <w:tc>
          <w:tcPr>
            <w:tcW w:w="3349" w:type="dxa"/>
            <w:vAlign w:val="center"/>
          </w:tcPr>
          <w:p w:rsidR="00FF1724" w:rsidRPr="00642F1E" w:rsidRDefault="00FF1724" w:rsidP="00FF1724">
            <w:pPr>
              <w:jc w:val="both"/>
              <w:rPr>
                <w:sz w:val="22"/>
                <w:szCs w:val="22"/>
              </w:rPr>
            </w:pPr>
            <w:r w:rsidRPr="00642F1E">
              <w:rPr>
                <w:sz w:val="22"/>
                <w:szCs w:val="22"/>
              </w:rPr>
              <w:t>Minimum amount of third party insurance</w:t>
            </w:r>
          </w:p>
        </w:tc>
        <w:tc>
          <w:tcPr>
            <w:tcW w:w="2551" w:type="dxa"/>
            <w:vAlign w:val="center"/>
          </w:tcPr>
          <w:p w:rsidR="00FF1724" w:rsidRPr="00642F1E" w:rsidRDefault="00FF1724" w:rsidP="006C16B7">
            <w:pPr>
              <w:jc w:val="center"/>
              <w:rPr>
                <w:sz w:val="22"/>
                <w:szCs w:val="22"/>
              </w:rPr>
            </w:pPr>
            <w:r w:rsidRPr="00642F1E">
              <w:rPr>
                <w:sz w:val="22"/>
                <w:szCs w:val="22"/>
              </w:rPr>
              <w:t>18.3</w:t>
            </w:r>
          </w:p>
        </w:tc>
        <w:tc>
          <w:tcPr>
            <w:tcW w:w="3367" w:type="dxa"/>
            <w:vAlign w:val="center"/>
          </w:tcPr>
          <w:p w:rsidR="00FF1724" w:rsidRPr="00642F1E" w:rsidRDefault="00FF1724" w:rsidP="00FF1724">
            <w:pPr>
              <w:jc w:val="both"/>
              <w:rPr>
                <w:i/>
                <w:sz w:val="22"/>
                <w:szCs w:val="22"/>
              </w:rPr>
            </w:pPr>
            <w:r w:rsidRPr="00642F1E">
              <w:rPr>
                <w:sz w:val="22"/>
                <w:szCs w:val="22"/>
              </w:rPr>
              <w:t>EUR 1,000,000 per accident with the number of occurrences unlimited</w:t>
            </w:r>
          </w:p>
        </w:tc>
      </w:tr>
      <w:tr w:rsidR="00F07509" w:rsidRPr="00642F1E" w:rsidTr="00FF1724">
        <w:tblPrEx>
          <w:tblCellMar>
            <w:left w:w="108" w:type="dxa"/>
            <w:right w:w="108" w:type="dxa"/>
          </w:tblCellMar>
        </w:tblPrEx>
        <w:trPr>
          <w:cantSplit/>
          <w:trHeight w:val="622"/>
          <w:jc w:val="center"/>
        </w:trPr>
        <w:tc>
          <w:tcPr>
            <w:tcW w:w="3349" w:type="dxa"/>
            <w:vAlign w:val="center"/>
          </w:tcPr>
          <w:p w:rsidR="00FF1724" w:rsidRPr="00642F1E" w:rsidRDefault="00FF1724" w:rsidP="00FF1724">
            <w:pPr>
              <w:jc w:val="both"/>
              <w:rPr>
                <w:sz w:val="22"/>
                <w:szCs w:val="22"/>
              </w:rPr>
            </w:pPr>
            <w:r w:rsidRPr="00642F1E">
              <w:rPr>
                <w:sz w:val="22"/>
                <w:szCs w:val="22"/>
              </w:rPr>
              <w:t>Minimum amount of insurance for personnel</w:t>
            </w:r>
          </w:p>
          <w:p w:rsidR="00FF1724" w:rsidRPr="00642F1E" w:rsidRDefault="00FF1724" w:rsidP="00FF1724">
            <w:pPr>
              <w:jc w:val="both"/>
              <w:rPr>
                <w:sz w:val="22"/>
                <w:szCs w:val="22"/>
              </w:rPr>
            </w:pPr>
            <w:r w:rsidRPr="00642F1E">
              <w:rPr>
                <w:sz w:val="22"/>
                <w:szCs w:val="22"/>
              </w:rPr>
              <w:t>a) in case of death</w:t>
            </w:r>
          </w:p>
          <w:p w:rsidR="00FF1724" w:rsidRPr="00642F1E" w:rsidRDefault="00FF1724" w:rsidP="00FF1724">
            <w:pPr>
              <w:jc w:val="both"/>
              <w:rPr>
                <w:sz w:val="22"/>
                <w:szCs w:val="22"/>
              </w:rPr>
            </w:pPr>
            <w:r w:rsidRPr="00642F1E">
              <w:rPr>
                <w:sz w:val="22"/>
                <w:szCs w:val="22"/>
              </w:rPr>
              <w:t>b) in case of injuries</w:t>
            </w:r>
          </w:p>
        </w:tc>
        <w:tc>
          <w:tcPr>
            <w:tcW w:w="2551" w:type="dxa"/>
            <w:vAlign w:val="center"/>
          </w:tcPr>
          <w:p w:rsidR="00FF1724" w:rsidRPr="00642F1E" w:rsidRDefault="00FF1724" w:rsidP="006C16B7">
            <w:pPr>
              <w:jc w:val="center"/>
              <w:rPr>
                <w:sz w:val="22"/>
                <w:szCs w:val="22"/>
              </w:rPr>
            </w:pPr>
            <w:r w:rsidRPr="00642F1E">
              <w:rPr>
                <w:sz w:val="22"/>
                <w:szCs w:val="22"/>
              </w:rPr>
              <w:t>18.4</w:t>
            </w:r>
          </w:p>
        </w:tc>
        <w:tc>
          <w:tcPr>
            <w:tcW w:w="3367" w:type="dxa"/>
            <w:vAlign w:val="center"/>
          </w:tcPr>
          <w:p w:rsidR="00FF1724" w:rsidRPr="00642F1E" w:rsidRDefault="00FF1724" w:rsidP="00FF1724">
            <w:pPr>
              <w:jc w:val="both"/>
              <w:rPr>
                <w:sz w:val="22"/>
                <w:szCs w:val="22"/>
              </w:rPr>
            </w:pPr>
          </w:p>
          <w:p w:rsidR="00FF1724" w:rsidRPr="00642F1E" w:rsidRDefault="00FF1724" w:rsidP="00FF1724">
            <w:pPr>
              <w:jc w:val="both"/>
              <w:rPr>
                <w:sz w:val="22"/>
                <w:szCs w:val="22"/>
              </w:rPr>
            </w:pPr>
            <w:r w:rsidRPr="00642F1E">
              <w:rPr>
                <w:sz w:val="22"/>
                <w:szCs w:val="22"/>
              </w:rPr>
              <w:t>a) EUR 200,000</w:t>
            </w:r>
          </w:p>
          <w:p w:rsidR="00FF1724" w:rsidRPr="00642F1E" w:rsidRDefault="00FF1724" w:rsidP="00FF1724">
            <w:pPr>
              <w:jc w:val="both"/>
              <w:rPr>
                <w:sz w:val="22"/>
                <w:szCs w:val="22"/>
              </w:rPr>
            </w:pPr>
            <w:r w:rsidRPr="00642F1E">
              <w:rPr>
                <w:sz w:val="22"/>
                <w:szCs w:val="22"/>
              </w:rPr>
              <w:t>b) EUR 100,000</w:t>
            </w:r>
          </w:p>
        </w:tc>
      </w:tr>
      <w:tr w:rsidR="00F07509" w:rsidRPr="00642F1E" w:rsidTr="00FF1724">
        <w:tblPrEx>
          <w:tblCellMar>
            <w:left w:w="108" w:type="dxa"/>
            <w:right w:w="108" w:type="dxa"/>
          </w:tblCellMar>
        </w:tblPrEx>
        <w:trPr>
          <w:cantSplit/>
          <w:trHeight w:val="623"/>
          <w:jc w:val="center"/>
        </w:trPr>
        <w:tc>
          <w:tcPr>
            <w:tcW w:w="3349" w:type="dxa"/>
            <w:vAlign w:val="center"/>
          </w:tcPr>
          <w:p w:rsidR="00FF1724" w:rsidRPr="00642F1E" w:rsidRDefault="00FF1724" w:rsidP="00FF1724">
            <w:pPr>
              <w:jc w:val="both"/>
              <w:rPr>
                <w:sz w:val="22"/>
                <w:szCs w:val="22"/>
              </w:rPr>
            </w:pPr>
            <w:r w:rsidRPr="00642F1E">
              <w:rPr>
                <w:sz w:val="22"/>
                <w:szCs w:val="22"/>
              </w:rPr>
              <w:t>Number of members of dispute adjudication board (DAB)</w:t>
            </w:r>
          </w:p>
        </w:tc>
        <w:tc>
          <w:tcPr>
            <w:tcW w:w="2551" w:type="dxa"/>
            <w:vAlign w:val="center"/>
          </w:tcPr>
          <w:p w:rsidR="00FF1724" w:rsidRPr="00642F1E" w:rsidRDefault="00FF1724" w:rsidP="006C16B7">
            <w:pPr>
              <w:jc w:val="center"/>
              <w:rPr>
                <w:sz w:val="22"/>
                <w:szCs w:val="22"/>
              </w:rPr>
            </w:pPr>
            <w:r w:rsidRPr="00642F1E">
              <w:rPr>
                <w:sz w:val="22"/>
                <w:szCs w:val="22"/>
              </w:rPr>
              <w:t>20.2</w:t>
            </w:r>
          </w:p>
        </w:tc>
        <w:tc>
          <w:tcPr>
            <w:tcW w:w="3367" w:type="dxa"/>
            <w:shd w:val="clear" w:color="FFFFFF" w:fill="auto"/>
            <w:vAlign w:val="center"/>
          </w:tcPr>
          <w:p w:rsidR="00FF1724" w:rsidRPr="00642F1E" w:rsidRDefault="00FF1724" w:rsidP="00FF1724">
            <w:pPr>
              <w:jc w:val="both"/>
              <w:rPr>
                <w:sz w:val="22"/>
                <w:szCs w:val="22"/>
              </w:rPr>
            </w:pPr>
            <w:r w:rsidRPr="00642F1E">
              <w:rPr>
                <w:sz w:val="22"/>
                <w:szCs w:val="22"/>
              </w:rPr>
              <w:t>One sole member / adjudicator engaged on an “ad hoc” basis upon dispute arising  -  within 28 days from the first written request by a Claimant</w:t>
            </w:r>
          </w:p>
        </w:tc>
      </w:tr>
      <w:tr w:rsidR="00F07509" w:rsidRPr="00642F1E" w:rsidTr="00FF1724">
        <w:tblPrEx>
          <w:tblCellMar>
            <w:left w:w="108" w:type="dxa"/>
            <w:right w:w="108" w:type="dxa"/>
          </w:tblCellMar>
        </w:tblPrEx>
        <w:trPr>
          <w:cantSplit/>
          <w:trHeight w:val="623"/>
          <w:jc w:val="center"/>
        </w:trPr>
        <w:tc>
          <w:tcPr>
            <w:tcW w:w="3349" w:type="dxa"/>
            <w:vAlign w:val="center"/>
          </w:tcPr>
          <w:p w:rsidR="00FF1724" w:rsidRPr="00642F1E" w:rsidRDefault="00FF1724" w:rsidP="00FF1724">
            <w:pPr>
              <w:jc w:val="both"/>
              <w:rPr>
                <w:sz w:val="22"/>
                <w:szCs w:val="22"/>
              </w:rPr>
            </w:pPr>
            <w:r w:rsidRPr="00642F1E">
              <w:rPr>
                <w:sz w:val="22"/>
                <w:szCs w:val="22"/>
                <w:lang w:val="en-US"/>
              </w:rPr>
              <w:t>Appointment</w:t>
            </w:r>
            <w:r w:rsidRPr="00642F1E">
              <w:rPr>
                <w:sz w:val="22"/>
                <w:szCs w:val="22"/>
              </w:rPr>
              <w:t xml:space="preserve"> (if not agreed) to be made by</w:t>
            </w:r>
          </w:p>
        </w:tc>
        <w:tc>
          <w:tcPr>
            <w:tcW w:w="2551" w:type="dxa"/>
            <w:vAlign w:val="center"/>
          </w:tcPr>
          <w:p w:rsidR="00FF1724" w:rsidRPr="00642F1E" w:rsidRDefault="00FF1724" w:rsidP="006C16B7">
            <w:pPr>
              <w:jc w:val="center"/>
              <w:rPr>
                <w:sz w:val="22"/>
                <w:szCs w:val="22"/>
              </w:rPr>
            </w:pPr>
            <w:r w:rsidRPr="00642F1E">
              <w:rPr>
                <w:sz w:val="22"/>
                <w:szCs w:val="22"/>
              </w:rPr>
              <w:t>20.3</w:t>
            </w:r>
          </w:p>
        </w:tc>
        <w:tc>
          <w:tcPr>
            <w:tcW w:w="3367" w:type="dxa"/>
            <w:shd w:val="clear" w:color="FFFFFF" w:fill="auto"/>
            <w:vAlign w:val="center"/>
          </w:tcPr>
          <w:p w:rsidR="00FF1724" w:rsidRPr="00642F1E" w:rsidRDefault="00FF1724" w:rsidP="00FF1724">
            <w:pPr>
              <w:jc w:val="both"/>
              <w:rPr>
                <w:sz w:val="22"/>
                <w:szCs w:val="22"/>
              </w:rPr>
            </w:pPr>
            <w:r w:rsidRPr="00642F1E">
              <w:rPr>
                <w:sz w:val="22"/>
                <w:szCs w:val="22"/>
              </w:rPr>
              <w:t>The President of FIDIC or a person appointed by the President of FIDIC</w:t>
            </w:r>
          </w:p>
        </w:tc>
      </w:tr>
      <w:tr w:rsidR="00F07509" w:rsidRPr="00642F1E" w:rsidTr="00FF1724">
        <w:tblPrEx>
          <w:tblCellMar>
            <w:left w:w="108" w:type="dxa"/>
            <w:right w:w="108" w:type="dxa"/>
          </w:tblCellMar>
        </w:tblPrEx>
        <w:trPr>
          <w:cantSplit/>
          <w:trHeight w:val="623"/>
          <w:jc w:val="center"/>
        </w:trPr>
        <w:tc>
          <w:tcPr>
            <w:tcW w:w="3349" w:type="dxa"/>
            <w:vAlign w:val="center"/>
          </w:tcPr>
          <w:p w:rsidR="00FF1724" w:rsidRPr="00642F1E" w:rsidRDefault="00FF1724" w:rsidP="00FF1724">
            <w:pPr>
              <w:jc w:val="both"/>
              <w:rPr>
                <w:sz w:val="22"/>
                <w:szCs w:val="22"/>
                <w:lang w:val="en-US"/>
              </w:rPr>
            </w:pPr>
            <w:r w:rsidRPr="00642F1E">
              <w:rPr>
                <w:bCs/>
                <w:sz w:val="22"/>
                <w:szCs w:val="22"/>
              </w:rPr>
              <w:t xml:space="preserve">Rules of arbitration  </w:t>
            </w:r>
          </w:p>
        </w:tc>
        <w:tc>
          <w:tcPr>
            <w:tcW w:w="2551" w:type="dxa"/>
            <w:vAlign w:val="center"/>
          </w:tcPr>
          <w:p w:rsidR="00FF1724" w:rsidRPr="00642F1E" w:rsidRDefault="00FF1724" w:rsidP="006C16B7">
            <w:pPr>
              <w:jc w:val="center"/>
              <w:rPr>
                <w:sz w:val="22"/>
                <w:szCs w:val="22"/>
              </w:rPr>
            </w:pPr>
            <w:r w:rsidRPr="00642F1E">
              <w:rPr>
                <w:sz w:val="22"/>
                <w:szCs w:val="22"/>
              </w:rPr>
              <w:t>20.6(a)</w:t>
            </w:r>
          </w:p>
        </w:tc>
        <w:tc>
          <w:tcPr>
            <w:tcW w:w="3367" w:type="dxa"/>
            <w:shd w:val="clear" w:color="FFFFFF" w:fill="auto"/>
            <w:vAlign w:val="center"/>
          </w:tcPr>
          <w:p w:rsidR="00FF1724" w:rsidRPr="00642F1E" w:rsidRDefault="00FF1724" w:rsidP="00FF1724">
            <w:pPr>
              <w:jc w:val="both"/>
              <w:rPr>
                <w:sz w:val="22"/>
                <w:szCs w:val="22"/>
              </w:rPr>
            </w:pPr>
            <w:r w:rsidRPr="00642F1E">
              <w:rPr>
                <w:sz w:val="22"/>
                <w:szCs w:val="22"/>
              </w:rPr>
              <w:t>Rules of Arbitration of the International Chamber of Commerce</w:t>
            </w:r>
          </w:p>
        </w:tc>
      </w:tr>
      <w:tr w:rsidR="00F07509" w:rsidRPr="00642F1E" w:rsidTr="00FF1724">
        <w:tblPrEx>
          <w:tblCellMar>
            <w:left w:w="108" w:type="dxa"/>
            <w:right w:w="108" w:type="dxa"/>
          </w:tblCellMar>
        </w:tblPrEx>
        <w:trPr>
          <w:cantSplit/>
          <w:trHeight w:val="623"/>
          <w:jc w:val="center"/>
        </w:trPr>
        <w:tc>
          <w:tcPr>
            <w:tcW w:w="3349" w:type="dxa"/>
            <w:vAlign w:val="center"/>
          </w:tcPr>
          <w:p w:rsidR="00FF1724" w:rsidRPr="00642F1E" w:rsidRDefault="00FF1724" w:rsidP="00FF1724">
            <w:pPr>
              <w:jc w:val="both"/>
              <w:rPr>
                <w:sz w:val="22"/>
                <w:szCs w:val="22"/>
              </w:rPr>
            </w:pPr>
            <w:r w:rsidRPr="00642F1E">
              <w:rPr>
                <w:sz w:val="22"/>
                <w:szCs w:val="22"/>
              </w:rPr>
              <w:t>Number of arbitrators</w:t>
            </w:r>
          </w:p>
        </w:tc>
        <w:tc>
          <w:tcPr>
            <w:tcW w:w="2551" w:type="dxa"/>
            <w:vAlign w:val="center"/>
          </w:tcPr>
          <w:p w:rsidR="00FF1724" w:rsidRPr="00642F1E" w:rsidRDefault="00FF1724" w:rsidP="006C16B7">
            <w:pPr>
              <w:jc w:val="center"/>
              <w:rPr>
                <w:sz w:val="22"/>
                <w:szCs w:val="22"/>
              </w:rPr>
            </w:pPr>
            <w:r w:rsidRPr="00642F1E">
              <w:rPr>
                <w:sz w:val="22"/>
                <w:szCs w:val="22"/>
              </w:rPr>
              <w:t>20.6(b)</w:t>
            </w:r>
          </w:p>
        </w:tc>
        <w:tc>
          <w:tcPr>
            <w:tcW w:w="3367" w:type="dxa"/>
            <w:shd w:val="clear" w:color="FFFFFF" w:fill="auto"/>
            <w:vAlign w:val="center"/>
          </w:tcPr>
          <w:p w:rsidR="00FF1724" w:rsidRPr="00642F1E" w:rsidRDefault="00FF1724" w:rsidP="00FF1724">
            <w:pPr>
              <w:jc w:val="both"/>
              <w:rPr>
                <w:sz w:val="22"/>
                <w:szCs w:val="22"/>
              </w:rPr>
            </w:pPr>
            <w:r w:rsidRPr="00642F1E">
              <w:rPr>
                <w:sz w:val="22"/>
                <w:szCs w:val="22"/>
              </w:rPr>
              <w:t>Three arbitrators</w:t>
            </w:r>
          </w:p>
        </w:tc>
      </w:tr>
      <w:tr w:rsidR="00F07509" w:rsidRPr="00642F1E" w:rsidTr="00FF1724">
        <w:tblPrEx>
          <w:tblCellMar>
            <w:left w:w="108" w:type="dxa"/>
            <w:right w:w="108" w:type="dxa"/>
          </w:tblCellMar>
        </w:tblPrEx>
        <w:trPr>
          <w:cantSplit/>
          <w:trHeight w:val="623"/>
          <w:jc w:val="center"/>
        </w:trPr>
        <w:tc>
          <w:tcPr>
            <w:tcW w:w="3349" w:type="dxa"/>
            <w:vAlign w:val="center"/>
          </w:tcPr>
          <w:p w:rsidR="00FF1724" w:rsidRPr="00642F1E" w:rsidRDefault="00FF1724" w:rsidP="00FF1724">
            <w:pPr>
              <w:jc w:val="both"/>
              <w:rPr>
                <w:sz w:val="22"/>
                <w:szCs w:val="22"/>
              </w:rPr>
            </w:pPr>
            <w:r w:rsidRPr="00642F1E">
              <w:rPr>
                <w:sz w:val="22"/>
                <w:szCs w:val="22"/>
              </w:rPr>
              <w:t>Language of arbitration</w:t>
            </w:r>
          </w:p>
        </w:tc>
        <w:tc>
          <w:tcPr>
            <w:tcW w:w="2551" w:type="dxa"/>
            <w:vAlign w:val="center"/>
          </w:tcPr>
          <w:p w:rsidR="00FF1724" w:rsidRPr="00642F1E" w:rsidRDefault="00FF1724" w:rsidP="006C16B7">
            <w:pPr>
              <w:jc w:val="center"/>
              <w:rPr>
                <w:sz w:val="22"/>
                <w:szCs w:val="22"/>
              </w:rPr>
            </w:pPr>
            <w:r w:rsidRPr="00642F1E">
              <w:rPr>
                <w:sz w:val="22"/>
                <w:szCs w:val="22"/>
              </w:rPr>
              <w:t>20.6</w:t>
            </w:r>
          </w:p>
        </w:tc>
        <w:tc>
          <w:tcPr>
            <w:tcW w:w="3367" w:type="dxa"/>
            <w:shd w:val="clear" w:color="FFFFFF" w:fill="auto"/>
            <w:vAlign w:val="center"/>
          </w:tcPr>
          <w:p w:rsidR="00FF1724" w:rsidRPr="00642F1E" w:rsidRDefault="00FF1724" w:rsidP="00FF1724">
            <w:pPr>
              <w:jc w:val="both"/>
              <w:rPr>
                <w:sz w:val="22"/>
                <w:szCs w:val="22"/>
              </w:rPr>
            </w:pPr>
            <w:r w:rsidRPr="00642F1E">
              <w:rPr>
                <w:sz w:val="22"/>
                <w:szCs w:val="22"/>
              </w:rPr>
              <w:t xml:space="preserve">English </w:t>
            </w:r>
          </w:p>
        </w:tc>
      </w:tr>
      <w:tr w:rsidR="00F07509" w:rsidRPr="00642F1E" w:rsidTr="00FF1724">
        <w:tblPrEx>
          <w:tblCellMar>
            <w:left w:w="108" w:type="dxa"/>
            <w:right w:w="108" w:type="dxa"/>
          </w:tblCellMar>
        </w:tblPrEx>
        <w:trPr>
          <w:cantSplit/>
          <w:trHeight w:val="623"/>
          <w:jc w:val="center"/>
        </w:trPr>
        <w:tc>
          <w:tcPr>
            <w:tcW w:w="3349" w:type="dxa"/>
            <w:vAlign w:val="center"/>
          </w:tcPr>
          <w:p w:rsidR="00FF1724" w:rsidRPr="00642F1E" w:rsidRDefault="00FF1724" w:rsidP="00FF1724">
            <w:pPr>
              <w:jc w:val="both"/>
              <w:rPr>
                <w:sz w:val="22"/>
                <w:szCs w:val="22"/>
              </w:rPr>
            </w:pPr>
            <w:r w:rsidRPr="00642F1E">
              <w:rPr>
                <w:sz w:val="22"/>
                <w:szCs w:val="22"/>
              </w:rPr>
              <w:t>Place of arbitration</w:t>
            </w:r>
          </w:p>
        </w:tc>
        <w:tc>
          <w:tcPr>
            <w:tcW w:w="2551" w:type="dxa"/>
            <w:vAlign w:val="center"/>
          </w:tcPr>
          <w:p w:rsidR="00FF1724" w:rsidRPr="00642F1E" w:rsidRDefault="00FF1724" w:rsidP="006C16B7">
            <w:pPr>
              <w:jc w:val="center"/>
              <w:rPr>
                <w:sz w:val="22"/>
                <w:szCs w:val="22"/>
              </w:rPr>
            </w:pPr>
            <w:r w:rsidRPr="00642F1E">
              <w:rPr>
                <w:sz w:val="22"/>
                <w:szCs w:val="22"/>
              </w:rPr>
              <w:t>20.6</w:t>
            </w:r>
          </w:p>
        </w:tc>
        <w:tc>
          <w:tcPr>
            <w:tcW w:w="3367" w:type="dxa"/>
            <w:shd w:val="clear" w:color="FFFFFF" w:fill="auto"/>
            <w:vAlign w:val="center"/>
          </w:tcPr>
          <w:p w:rsidR="00FF1724" w:rsidRPr="00642F1E" w:rsidRDefault="00FF1724" w:rsidP="00FF1724">
            <w:pPr>
              <w:jc w:val="both"/>
              <w:rPr>
                <w:sz w:val="22"/>
                <w:szCs w:val="22"/>
              </w:rPr>
            </w:pPr>
            <w:r w:rsidRPr="00642F1E">
              <w:rPr>
                <w:sz w:val="22"/>
                <w:szCs w:val="22"/>
              </w:rPr>
              <w:t>Brussels, Belgium</w:t>
            </w:r>
          </w:p>
        </w:tc>
      </w:tr>
    </w:tbl>
    <w:p w:rsidR="00FF1724" w:rsidRPr="00642F1E" w:rsidRDefault="00FF1724" w:rsidP="00FF1724">
      <w:pPr>
        <w:jc w:val="both"/>
        <w:rPr>
          <w:sz w:val="22"/>
          <w:szCs w:val="22"/>
        </w:rPr>
      </w:pPr>
    </w:p>
    <w:p w:rsidR="00FF1724" w:rsidRPr="00642F1E" w:rsidRDefault="00FF1724" w:rsidP="00FF1724">
      <w:pPr>
        <w:jc w:val="both"/>
        <w:rPr>
          <w:sz w:val="22"/>
          <w:szCs w:val="22"/>
        </w:rPr>
      </w:pPr>
    </w:p>
    <w:p w:rsidR="00FF1724" w:rsidRPr="00642F1E" w:rsidRDefault="00FF1724" w:rsidP="00FF1724">
      <w:pPr>
        <w:jc w:val="both"/>
        <w:rPr>
          <w:sz w:val="22"/>
          <w:szCs w:val="22"/>
        </w:rPr>
      </w:pPr>
    </w:p>
    <w:p w:rsidR="00FF1724" w:rsidRPr="00642F1E" w:rsidRDefault="00FF1724" w:rsidP="00FF1724">
      <w:pPr>
        <w:jc w:val="both"/>
        <w:rPr>
          <w:sz w:val="22"/>
          <w:szCs w:val="22"/>
        </w:rPr>
      </w:pPr>
      <w:r w:rsidRPr="00642F1E">
        <w:rPr>
          <w:sz w:val="22"/>
          <w:szCs w:val="22"/>
        </w:rPr>
        <w:t>Signature</w:t>
      </w:r>
      <w:r w:rsidRPr="00642F1E">
        <w:rPr>
          <w:sz w:val="22"/>
          <w:szCs w:val="22"/>
        </w:rPr>
        <w:tab/>
        <w:t>__________________________________________</w:t>
      </w:r>
    </w:p>
    <w:p w:rsidR="00FF1724" w:rsidRPr="00642F1E" w:rsidRDefault="00FF1724" w:rsidP="00FF1724">
      <w:pPr>
        <w:jc w:val="both"/>
        <w:rPr>
          <w:sz w:val="22"/>
          <w:szCs w:val="22"/>
        </w:rPr>
      </w:pPr>
    </w:p>
    <w:p w:rsidR="00FF1724" w:rsidRPr="00642F1E" w:rsidRDefault="00FF1724" w:rsidP="00FF1724">
      <w:pPr>
        <w:jc w:val="both"/>
        <w:rPr>
          <w:sz w:val="22"/>
          <w:szCs w:val="22"/>
        </w:rPr>
      </w:pPr>
      <w:r w:rsidRPr="00642F1E">
        <w:rPr>
          <w:sz w:val="22"/>
          <w:szCs w:val="22"/>
        </w:rPr>
        <w:t xml:space="preserve">Capacity </w:t>
      </w:r>
      <w:r w:rsidRPr="00642F1E">
        <w:rPr>
          <w:sz w:val="22"/>
          <w:szCs w:val="22"/>
        </w:rPr>
        <w:tab/>
        <w:t>_____________________________________</w:t>
      </w:r>
    </w:p>
    <w:p w:rsidR="00FF1724" w:rsidRPr="00642F1E" w:rsidRDefault="00FF1724" w:rsidP="00FF1724">
      <w:pPr>
        <w:jc w:val="both"/>
        <w:rPr>
          <w:sz w:val="22"/>
          <w:szCs w:val="22"/>
        </w:rPr>
      </w:pPr>
    </w:p>
    <w:p w:rsidR="00FF1724" w:rsidRPr="00642F1E" w:rsidRDefault="00FF1724" w:rsidP="00FF1724">
      <w:pPr>
        <w:jc w:val="both"/>
        <w:rPr>
          <w:sz w:val="22"/>
          <w:szCs w:val="22"/>
        </w:rPr>
      </w:pPr>
      <w:proofErr w:type="gramStart"/>
      <w:r w:rsidRPr="00642F1E">
        <w:rPr>
          <w:sz w:val="22"/>
          <w:szCs w:val="22"/>
        </w:rPr>
        <w:t>duly</w:t>
      </w:r>
      <w:proofErr w:type="gramEnd"/>
      <w:r w:rsidRPr="00642F1E">
        <w:rPr>
          <w:sz w:val="22"/>
          <w:szCs w:val="22"/>
        </w:rPr>
        <w:t xml:space="preserve"> authorised to sign for and on behalf of _______________________________________</w:t>
      </w:r>
    </w:p>
    <w:p w:rsidR="009850D0" w:rsidRPr="00642F1E" w:rsidRDefault="009850D0">
      <w:pPr>
        <w:jc w:val="both"/>
        <w:rPr>
          <w:sz w:val="22"/>
          <w:szCs w:val="22"/>
        </w:rPr>
      </w:pPr>
    </w:p>
    <w:sectPr w:rsidR="009850D0" w:rsidRPr="00642F1E" w:rsidSect="00672E1A">
      <w:headerReference w:type="default" r:id="rId11"/>
      <w:footerReference w:type="even" r:id="rId12"/>
      <w:footerReference w:type="default" r:id="rId13"/>
      <w:headerReference w:type="first" r:id="rId14"/>
      <w:footerReference w:type="first" r:id="rId15"/>
      <w:pgSz w:w="11907" w:h="16840" w:code="9"/>
      <w:pgMar w:top="1298" w:right="1298" w:bottom="1276" w:left="1298"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305" w:rsidRPr="00E725FE" w:rsidRDefault="00DE4305">
      <w:r w:rsidRPr="00E725FE">
        <w:separator/>
      </w:r>
    </w:p>
  </w:endnote>
  <w:endnote w:type="continuationSeparator" w:id="0">
    <w:p w:rsidR="00DE4305" w:rsidRPr="00E725FE" w:rsidRDefault="00DE4305">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305" w:rsidRDefault="00DE43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E4305" w:rsidRDefault="00DE430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305" w:rsidRPr="00B83A05" w:rsidRDefault="00DE4305" w:rsidP="00B83A05">
    <w:pPr>
      <w:pStyle w:val="Footer"/>
      <w:tabs>
        <w:tab w:val="clear" w:pos="4320"/>
        <w:tab w:val="clear" w:pos="8640"/>
        <w:tab w:val="right" w:pos="9214"/>
      </w:tabs>
      <w:ind w:right="5"/>
      <w:rPr>
        <w:rStyle w:val="PageNumber"/>
        <w:sz w:val="18"/>
        <w:szCs w:val="18"/>
      </w:rPr>
    </w:pPr>
    <w:r>
      <w:rPr>
        <w:b/>
        <w:sz w:val="18"/>
        <w:szCs w:val="18"/>
      </w:rPr>
      <w:t>2014</w:t>
    </w:r>
    <w:r w:rsidRPr="00B83A05">
      <w:rPr>
        <w:sz w:val="18"/>
        <w:szCs w:val="18"/>
      </w:rPr>
      <w:tab/>
      <w:t xml:space="preserve">Page </w:t>
    </w:r>
    <w:r w:rsidRPr="00B83A05">
      <w:rPr>
        <w:rStyle w:val="PageNumber"/>
        <w:sz w:val="18"/>
        <w:szCs w:val="18"/>
      </w:rPr>
      <w:fldChar w:fldCharType="begin"/>
    </w:r>
    <w:r w:rsidRPr="00B83A05">
      <w:rPr>
        <w:rStyle w:val="PageNumber"/>
        <w:sz w:val="18"/>
        <w:szCs w:val="18"/>
      </w:rPr>
      <w:instrText xml:space="preserve"> PAGE </w:instrText>
    </w:r>
    <w:r w:rsidRPr="00B83A05">
      <w:rPr>
        <w:rStyle w:val="PageNumber"/>
        <w:sz w:val="18"/>
        <w:szCs w:val="18"/>
      </w:rPr>
      <w:fldChar w:fldCharType="separate"/>
    </w:r>
    <w:r w:rsidR="00F16C0E">
      <w:rPr>
        <w:rStyle w:val="PageNumber"/>
        <w:noProof/>
        <w:sz w:val="18"/>
        <w:szCs w:val="18"/>
      </w:rPr>
      <w:t>9</w:t>
    </w:r>
    <w:r w:rsidRPr="00B83A05">
      <w:rPr>
        <w:rStyle w:val="PageNumber"/>
        <w:sz w:val="18"/>
        <w:szCs w:val="18"/>
      </w:rPr>
      <w:fldChar w:fldCharType="end"/>
    </w:r>
    <w:r w:rsidRPr="00B83A05">
      <w:rPr>
        <w:rStyle w:val="PageNumber"/>
        <w:sz w:val="18"/>
        <w:szCs w:val="18"/>
      </w:rPr>
      <w:t xml:space="preserve"> of </w:t>
    </w:r>
    <w:r w:rsidRPr="00B83A05">
      <w:rPr>
        <w:rStyle w:val="PageNumber"/>
        <w:sz w:val="18"/>
        <w:szCs w:val="18"/>
      </w:rPr>
      <w:fldChar w:fldCharType="begin"/>
    </w:r>
    <w:r w:rsidRPr="00B83A05">
      <w:rPr>
        <w:rStyle w:val="PageNumber"/>
        <w:sz w:val="18"/>
        <w:szCs w:val="18"/>
      </w:rPr>
      <w:instrText xml:space="preserve"> NUMPAGES </w:instrText>
    </w:r>
    <w:r w:rsidRPr="00B83A05">
      <w:rPr>
        <w:rStyle w:val="PageNumber"/>
        <w:sz w:val="18"/>
        <w:szCs w:val="18"/>
      </w:rPr>
      <w:fldChar w:fldCharType="separate"/>
    </w:r>
    <w:r w:rsidR="00F16C0E">
      <w:rPr>
        <w:rStyle w:val="PageNumber"/>
        <w:noProof/>
        <w:sz w:val="18"/>
        <w:szCs w:val="18"/>
      </w:rPr>
      <w:t>13</w:t>
    </w:r>
    <w:r w:rsidRPr="00B83A05">
      <w:rPr>
        <w:rStyle w:val="PageNumber"/>
        <w:sz w:val="18"/>
        <w:szCs w:val="18"/>
      </w:rPr>
      <w:fldChar w:fldCharType="end"/>
    </w:r>
  </w:p>
  <w:p w:rsidR="00DE4305" w:rsidRPr="00B83A05" w:rsidRDefault="00DE43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Pr>
        <w:noProof/>
        <w:sz w:val="18"/>
        <w:szCs w:val="18"/>
      </w:rPr>
      <w:t>d4c_tenderform_en.doc</w:t>
    </w:r>
    <w:r w:rsidRPr="00B83A05">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305" w:rsidRPr="00B83A05" w:rsidRDefault="00DE4305" w:rsidP="00B83A05">
    <w:pPr>
      <w:pStyle w:val="Footer"/>
      <w:tabs>
        <w:tab w:val="clear" w:pos="4320"/>
        <w:tab w:val="clear" w:pos="8640"/>
        <w:tab w:val="right" w:pos="9214"/>
      </w:tabs>
      <w:ind w:right="5"/>
      <w:rPr>
        <w:rStyle w:val="PageNumber"/>
        <w:sz w:val="18"/>
        <w:szCs w:val="18"/>
      </w:rPr>
    </w:pPr>
    <w:r>
      <w:rPr>
        <w:b/>
        <w:sz w:val="18"/>
        <w:szCs w:val="18"/>
      </w:rPr>
      <w:t>2014</w:t>
    </w:r>
    <w:r w:rsidRPr="00B83A05">
      <w:rPr>
        <w:sz w:val="18"/>
        <w:szCs w:val="18"/>
      </w:rPr>
      <w:tab/>
      <w:t xml:space="preserve">Page </w:t>
    </w:r>
    <w:r w:rsidRPr="00B83A05">
      <w:rPr>
        <w:rStyle w:val="PageNumber"/>
        <w:sz w:val="18"/>
        <w:szCs w:val="18"/>
      </w:rPr>
      <w:fldChar w:fldCharType="begin"/>
    </w:r>
    <w:r w:rsidRPr="00B83A05">
      <w:rPr>
        <w:rStyle w:val="PageNumber"/>
        <w:sz w:val="18"/>
        <w:szCs w:val="18"/>
      </w:rPr>
      <w:instrText xml:space="preserve"> PAGE </w:instrText>
    </w:r>
    <w:r w:rsidRPr="00B83A05">
      <w:rPr>
        <w:rStyle w:val="PageNumber"/>
        <w:sz w:val="18"/>
        <w:szCs w:val="18"/>
      </w:rPr>
      <w:fldChar w:fldCharType="separate"/>
    </w:r>
    <w:r w:rsidR="00F16C0E">
      <w:rPr>
        <w:rStyle w:val="PageNumber"/>
        <w:noProof/>
        <w:sz w:val="18"/>
        <w:szCs w:val="18"/>
      </w:rPr>
      <w:t>1</w:t>
    </w:r>
    <w:r w:rsidRPr="00B83A05">
      <w:rPr>
        <w:rStyle w:val="PageNumber"/>
        <w:sz w:val="18"/>
        <w:szCs w:val="18"/>
      </w:rPr>
      <w:fldChar w:fldCharType="end"/>
    </w:r>
    <w:r w:rsidRPr="00B83A05">
      <w:rPr>
        <w:rStyle w:val="PageNumber"/>
        <w:sz w:val="18"/>
        <w:szCs w:val="18"/>
      </w:rPr>
      <w:t xml:space="preserve"> of </w:t>
    </w:r>
    <w:r w:rsidRPr="00B83A05">
      <w:rPr>
        <w:rStyle w:val="PageNumber"/>
        <w:sz w:val="18"/>
        <w:szCs w:val="18"/>
      </w:rPr>
      <w:fldChar w:fldCharType="begin"/>
    </w:r>
    <w:r w:rsidRPr="00B83A05">
      <w:rPr>
        <w:rStyle w:val="PageNumber"/>
        <w:sz w:val="18"/>
        <w:szCs w:val="18"/>
      </w:rPr>
      <w:instrText xml:space="preserve"> NUMPAGES </w:instrText>
    </w:r>
    <w:r w:rsidRPr="00B83A05">
      <w:rPr>
        <w:rStyle w:val="PageNumber"/>
        <w:sz w:val="18"/>
        <w:szCs w:val="18"/>
      </w:rPr>
      <w:fldChar w:fldCharType="separate"/>
    </w:r>
    <w:r w:rsidR="00F16C0E">
      <w:rPr>
        <w:rStyle w:val="PageNumber"/>
        <w:noProof/>
        <w:sz w:val="18"/>
        <w:szCs w:val="18"/>
      </w:rPr>
      <w:t>1</w:t>
    </w:r>
    <w:r w:rsidRPr="00B83A05">
      <w:rPr>
        <w:rStyle w:val="PageNumber"/>
        <w:sz w:val="18"/>
        <w:szCs w:val="18"/>
      </w:rPr>
      <w:fldChar w:fldCharType="end"/>
    </w:r>
  </w:p>
  <w:p w:rsidR="00DE4305" w:rsidRPr="00E725FE" w:rsidRDefault="00DE43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Pr>
        <w:noProof/>
        <w:sz w:val="18"/>
        <w:szCs w:val="18"/>
      </w:rPr>
      <w:t>d4c_tenderform_en.doc</w:t>
    </w:r>
    <w:r w:rsidRPr="00B83A05">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305" w:rsidRPr="00E725FE" w:rsidRDefault="00DE4305">
      <w:r w:rsidRPr="00E725FE">
        <w:separator/>
      </w:r>
    </w:p>
  </w:footnote>
  <w:footnote w:type="continuationSeparator" w:id="0">
    <w:p w:rsidR="00DE4305" w:rsidRPr="00E725FE" w:rsidRDefault="00DE4305">
      <w:r w:rsidRPr="00E725FE">
        <w:continuationSeparator/>
      </w:r>
    </w:p>
  </w:footnote>
  <w:footnote w:id="1">
    <w:p w:rsidR="00DE4305" w:rsidRPr="00E725FE" w:rsidRDefault="00DE4305" w:rsidP="00433BB0">
      <w:pPr>
        <w:pStyle w:val="FootnoteText"/>
        <w:ind w:left="284" w:hanging="284"/>
      </w:pPr>
      <w:r w:rsidRPr="00E725FE">
        <w:rPr>
          <w:rStyle w:val="FootnoteReference"/>
        </w:rPr>
        <w:footnoteRef/>
      </w:r>
      <w:r w:rsidRPr="00E725FE">
        <w:tab/>
      </w:r>
      <w:proofErr w:type="gramStart"/>
      <w:r w:rsidRPr="00E725FE">
        <w:t>Country in which the legal entity is</w:t>
      </w:r>
      <w:r>
        <w:t xml:space="preserve"> established</w:t>
      </w:r>
      <w:r w:rsidRPr="00E725FE">
        <w:t>.</w:t>
      </w:r>
      <w:proofErr w:type="gramEnd"/>
    </w:p>
  </w:footnote>
  <w:footnote w:id="2">
    <w:p w:rsidR="00DE4305" w:rsidRPr="00E725FE" w:rsidRDefault="00DE4305" w:rsidP="00433BB0">
      <w:pPr>
        <w:pStyle w:val="FootnoteText"/>
        <w:ind w:left="284" w:hanging="284"/>
      </w:pPr>
      <w:r w:rsidRPr="00E725FE">
        <w:rPr>
          <w:rStyle w:val="FootnoteReference"/>
        </w:rPr>
        <w:footnoteRef/>
      </w:r>
      <w:r>
        <w:tab/>
      </w:r>
      <w:r w:rsidRPr="00E725FE">
        <w:t>Add/delete additional lines for members as appropriate. Note that a subcontrac</w:t>
      </w:r>
      <w:r>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305" w:rsidRPr="00AF4D1D" w:rsidRDefault="00DE4305" w:rsidP="00AF4D1D">
    <w:pPr>
      <w:tabs>
        <w:tab w:val="center" w:pos="4536"/>
        <w:tab w:val="right" w:pos="9072"/>
      </w:tabs>
      <w:spacing w:after="120"/>
      <w:ind w:right="360"/>
      <w:jc w:val="both"/>
      <w:rPr>
        <w:i/>
        <w:sz w:val="22"/>
      </w:rPr>
    </w:pPr>
    <w:r w:rsidRPr="00AF4D1D">
      <w:rPr>
        <w:b/>
        <w:i/>
        <w:sz w:val="20"/>
      </w:rPr>
      <w:t>C</w:t>
    </w:r>
    <w:r>
      <w:rPr>
        <w:b/>
        <w:i/>
        <w:sz w:val="20"/>
      </w:rPr>
      <w:t xml:space="preserve">onstruction of the </w:t>
    </w:r>
    <w:r w:rsidRPr="006C16B7">
      <w:rPr>
        <w:b/>
        <w:i/>
        <w:sz w:val="20"/>
        <w:highlight w:val="lightGray"/>
      </w:rPr>
      <w:t>Sewage</w:t>
    </w:r>
    <w:r w:rsidRPr="00AF4D1D">
      <w:rPr>
        <w:b/>
        <w:i/>
        <w:sz w:val="20"/>
      </w:rPr>
      <w:t xml:space="preserve"> Network and Waste Water Treatment Plant (WWTP) in the Municipality of </w:t>
    </w:r>
    <w:proofErr w:type="spellStart"/>
    <w:r w:rsidRPr="00AF4D1D">
      <w:rPr>
        <w:b/>
        <w:i/>
        <w:sz w:val="20"/>
      </w:rPr>
      <w:t>Berane</w:t>
    </w:r>
    <w:proofErr w:type="spellEnd"/>
  </w:p>
  <w:p w:rsidR="00DE4305" w:rsidRPr="00AF4D1D" w:rsidRDefault="00DE4305" w:rsidP="00AF4D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305" w:rsidRPr="00AF4D1D" w:rsidRDefault="00DE4305" w:rsidP="00AF4D1D">
    <w:pPr>
      <w:tabs>
        <w:tab w:val="center" w:pos="4536"/>
        <w:tab w:val="right" w:pos="9072"/>
      </w:tabs>
      <w:spacing w:after="120"/>
      <w:ind w:right="360"/>
      <w:jc w:val="both"/>
      <w:rPr>
        <w:i/>
        <w:sz w:val="22"/>
      </w:rPr>
    </w:pPr>
    <w:r w:rsidRPr="00AF4D1D">
      <w:rPr>
        <w:b/>
        <w:i/>
        <w:sz w:val="20"/>
      </w:rPr>
      <w:t>C</w:t>
    </w:r>
    <w:r>
      <w:rPr>
        <w:b/>
        <w:i/>
        <w:sz w:val="20"/>
      </w:rPr>
      <w:t>onstruction of the Sew</w:t>
    </w:r>
    <w:r w:rsidRPr="00AF4D1D">
      <w:rPr>
        <w:b/>
        <w:i/>
        <w:sz w:val="20"/>
      </w:rPr>
      <w:t xml:space="preserve">age Network and Waste Water Treatment Plant (WWTP) in the Municipality of </w:t>
    </w:r>
    <w:proofErr w:type="spellStart"/>
    <w:r w:rsidRPr="00AF4D1D">
      <w:rPr>
        <w:b/>
        <w:i/>
        <w:sz w:val="20"/>
      </w:rPr>
      <w:t>Berane</w:t>
    </w:r>
    <w:proofErr w:type="spellEnd"/>
  </w:p>
  <w:p w:rsidR="00DE4305" w:rsidRDefault="00DE4305" w:rsidP="00AF4D1D">
    <w:pPr>
      <w:pStyle w:val="Header"/>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36DB2243"/>
    <w:multiLevelType w:val="hybridMultilevel"/>
    <w:tmpl w:val="41C0CB4C"/>
    <w:lvl w:ilvl="0" w:tplc="BF080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61AC50B4"/>
    <w:multiLevelType w:val="hybridMultilevel"/>
    <w:tmpl w:val="7E1C648E"/>
    <w:lvl w:ilvl="0" w:tplc="82EE6E96">
      <w:start w:val="1"/>
      <w:numFmt w:val="bullet"/>
      <w:lvlText w:val="–"/>
      <w:lvlJc w:val="left"/>
      <w:pPr>
        <w:tabs>
          <w:tab w:val="num" w:pos="2496"/>
        </w:tabs>
        <w:ind w:left="2496" w:hanging="284"/>
      </w:pPr>
      <w:rPr>
        <w:rFonts w:ascii="Old English Text MT" w:hAnsi="Old English Text MT" w:cs="Old English Text MT" w:hint="default"/>
      </w:rPr>
    </w:lvl>
    <w:lvl w:ilvl="1" w:tplc="F636315E" w:tentative="1">
      <w:start w:val="1"/>
      <w:numFmt w:val="bullet"/>
      <w:lvlText w:val="o"/>
      <w:lvlJc w:val="left"/>
      <w:pPr>
        <w:tabs>
          <w:tab w:val="num" w:pos="3652"/>
        </w:tabs>
        <w:ind w:left="3652" w:hanging="360"/>
      </w:pPr>
      <w:rPr>
        <w:rFonts w:ascii="Courier New" w:hAnsi="Courier New" w:cs="Courier New" w:hint="default"/>
      </w:rPr>
    </w:lvl>
    <w:lvl w:ilvl="2" w:tplc="48485E34" w:tentative="1">
      <w:start w:val="1"/>
      <w:numFmt w:val="bullet"/>
      <w:lvlText w:val=""/>
      <w:lvlJc w:val="left"/>
      <w:pPr>
        <w:tabs>
          <w:tab w:val="num" w:pos="4372"/>
        </w:tabs>
        <w:ind w:left="4372" w:hanging="360"/>
      </w:pPr>
      <w:rPr>
        <w:rFonts w:ascii="Wingdings" w:hAnsi="Wingdings" w:hint="default"/>
      </w:rPr>
    </w:lvl>
    <w:lvl w:ilvl="3" w:tplc="7FC8C446" w:tentative="1">
      <w:start w:val="1"/>
      <w:numFmt w:val="bullet"/>
      <w:lvlText w:val=""/>
      <w:lvlJc w:val="left"/>
      <w:pPr>
        <w:tabs>
          <w:tab w:val="num" w:pos="5092"/>
        </w:tabs>
        <w:ind w:left="5092" w:hanging="360"/>
      </w:pPr>
      <w:rPr>
        <w:rFonts w:ascii="Symbol" w:hAnsi="Symbol" w:hint="default"/>
      </w:rPr>
    </w:lvl>
    <w:lvl w:ilvl="4" w:tplc="3BEAEBD2" w:tentative="1">
      <w:start w:val="1"/>
      <w:numFmt w:val="bullet"/>
      <w:lvlText w:val="o"/>
      <w:lvlJc w:val="left"/>
      <w:pPr>
        <w:tabs>
          <w:tab w:val="num" w:pos="5812"/>
        </w:tabs>
        <w:ind w:left="5812" w:hanging="360"/>
      </w:pPr>
      <w:rPr>
        <w:rFonts w:ascii="Courier New" w:hAnsi="Courier New" w:cs="Courier New" w:hint="default"/>
      </w:rPr>
    </w:lvl>
    <w:lvl w:ilvl="5" w:tplc="8E34D9E8" w:tentative="1">
      <w:start w:val="1"/>
      <w:numFmt w:val="bullet"/>
      <w:lvlText w:val=""/>
      <w:lvlJc w:val="left"/>
      <w:pPr>
        <w:tabs>
          <w:tab w:val="num" w:pos="6532"/>
        </w:tabs>
        <w:ind w:left="6532" w:hanging="360"/>
      </w:pPr>
      <w:rPr>
        <w:rFonts w:ascii="Wingdings" w:hAnsi="Wingdings" w:hint="default"/>
      </w:rPr>
    </w:lvl>
    <w:lvl w:ilvl="6" w:tplc="3A8EE064" w:tentative="1">
      <w:start w:val="1"/>
      <w:numFmt w:val="bullet"/>
      <w:lvlText w:val=""/>
      <w:lvlJc w:val="left"/>
      <w:pPr>
        <w:tabs>
          <w:tab w:val="num" w:pos="7252"/>
        </w:tabs>
        <w:ind w:left="7252" w:hanging="360"/>
      </w:pPr>
      <w:rPr>
        <w:rFonts w:ascii="Symbol" w:hAnsi="Symbol" w:hint="default"/>
      </w:rPr>
    </w:lvl>
    <w:lvl w:ilvl="7" w:tplc="EFF40B14" w:tentative="1">
      <w:start w:val="1"/>
      <w:numFmt w:val="bullet"/>
      <w:lvlText w:val="o"/>
      <w:lvlJc w:val="left"/>
      <w:pPr>
        <w:tabs>
          <w:tab w:val="num" w:pos="7972"/>
        </w:tabs>
        <w:ind w:left="7972" w:hanging="360"/>
      </w:pPr>
      <w:rPr>
        <w:rFonts w:ascii="Courier New" w:hAnsi="Courier New" w:cs="Courier New" w:hint="default"/>
      </w:rPr>
    </w:lvl>
    <w:lvl w:ilvl="8" w:tplc="4B4C2BD0" w:tentative="1">
      <w:start w:val="1"/>
      <w:numFmt w:val="bullet"/>
      <w:lvlText w:val=""/>
      <w:lvlJc w:val="left"/>
      <w:pPr>
        <w:tabs>
          <w:tab w:val="num" w:pos="8692"/>
        </w:tabs>
        <w:ind w:left="8692" w:hanging="360"/>
      </w:pPr>
      <w:rPr>
        <w:rFonts w:ascii="Wingdings" w:hAnsi="Wingdings" w:hint="default"/>
      </w:rPr>
    </w:lvl>
  </w:abstractNum>
  <w:abstractNum w:abstractNumId="58">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nsid w:val="6A0768DB"/>
    <w:multiLevelType w:val="hybridMultilevel"/>
    <w:tmpl w:val="CFE2ABA2"/>
    <w:lvl w:ilvl="0" w:tplc="B69C2D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B031F05"/>
    <w:multiLevelType w:val="hybridMultilevel"/>
    <w:tmpl w:val="1CE28068"/>
    <w:lvl w:ilvl="0" w:tplc="CC8A7928">
      <w:start w:val="1"/>
      <w:numFmt w:val="decimal"/>
      <w:lvlText w:val="22.%1."/>
      <w:lvlJc w:val="left"/>
      <w:pPr>
        <w:tabs>
          <w:tab w:val="num" w:pos="1575"/>
        </w:tabs>
        <w:ind w:left="1575" w:hanging="360"/>
      </w:pPr>
      <w:rPr>
        <w:rFonts w:hint="default"/>
        <w:b w:val="0"/>
        <w:i w:val="0"/>
        <w:color w:val="000000"/>
      </w:rPr>
    </w:lvl>
    <w:lvl w:ilvl="1" w:tplc="74DEE8C4" w:tentative="1">
      <w:start w:val="1"/>
      <w:numFmt w:val="lowerLetter"/>
      <w:lvlText w:val="%2."/>
      <w:lvlJc w:val="left"/>
      <w:pPr>
        <w:tabs>
          <w:tab w:val="num" w:pos="1440"/>
        </w:tabs>
        <w:ind w:left="1440" w:hanging="360"/>
      </w:pPr>
    </w:lvl>
    <w:lvl w:ilvl="2" w:tplc="3C448ACA" w:tentative="1">
      <w:start w:val="1"/>
      <w:numFmt w:val="lowerRoman"/>
      <w:lvlText w:val="%3."/>
      <w:lvlJc w:val="right"/>
      <w:pPr>
        <w:tabs>
          <w:tab w:val="num" w:pos="2160"/>
        </w:tabs>
        <w:ind w:left="2160" w:hanging="180"/>
      </w:pPr>
    </w:lvl>
    <w:lvl w:ilvl="3" w:tplc="1348FE8C" w:tentative="1">
      <w:start w:val="1"/>
      <w:numFmt w:val="decimal"/>
      <w:lvlText w:val="%4."/>
      <w:lvlJc w:val="left"/>
      <w:pPr>
        <w:tabs>
          <w:tab w:val="num" w:pos="2880"/>
        </w:tabs>
        <w:ind w:left="2880" w:hanging="360"/>
      </w:pPr>
    </w:lvl>
    <w:lvl w:ilvl="4" w:tplc="F6085208" w:tentative="1">
      <w:start w:val="1"/>
      <w:numFmt w:val="lowerLetter"/>
      <w:lvlText w:val="%5."/>
      <w:lvlJc w:val="left"/>
      <w:pPr>
        <w:tabs>
          <w:tab w:val="num" w:pos="3600"/>
        </w:tabs>
        <w:ind w:left="3600" w:hanging="360"/>
      </w:pPr>
    </w:lvl>
    <w:lvl w:ilvl="5" w:tplc="834C67F8" w:tentative="1">
      <w:start w:val="1"/>
      <w:numFmt w:val="lowerRoman"/>
      <w:lvlText w:val="%6."/>
      <w:lvlJc w:val="right"/>
      <w:pPr>
        <w:tabs>
          <w:tab w:val="num" w:pos="4320"/>
        </w:tabs>
        <w:ind w:left="4320" w:hanging="180"/>
      </w:pPr>
    </w:lvl>
    <w:lvl w:ilvl="6" w:tplc="09CADC78" w:tentative="1">
      <w:start w:val="1"/>
      <w:numFmt w:val="decimal"/>
      <w:lvlText w:val="%7."/>
      <w:lvlJc w:val="left"/>
      <w:pPr>
        <w:tabs>
          <w:tab w:val="num" w:pos="5040"/>
        </w:tabs>
        <w:ind w:left="5040" w:hanging="360"/>
      </w:pPr>
    </w:lvl>
    <w:lvl w:ilvl="7" w:tplc="954636EE" w:tentative="1">
      <w:start w:val="1"/>
      <w:numFmt w:val="lowerLetter"/>
      <w:lvlText w:val="%8."/>
      <w:lvlJc w:val="left"/>
      <w:pPr>
        <w:tabs>
          <w:tab w:val="num" w:pos="5760"/>
        </w:tabs>
        <w:ind w:left="5760" w:hanging="360"/>
      </w:pPr>
    </w:lvl>
    <w:lvl w:ilvl="8" w:tplc="96C0AC4E" w:tentative="1">
      <w:start w:val="1"/>
      <w:numFmt w:val="lowerRoman"/>
      <w:lvlText w:val="%9."/>
      <w:lvlJc w:val="right"/>
      <w:pPr>
        <w:tabs>
          <w:tab w:val="num" w:pos="6480"/>
        </w:tabs>
        <w:ind w:left="6480" w:hanging="180"/>
      </w:pPr>
    </w:lvl>
  </w:abstractNum>
  <w:abstractNum w:abstractNumId="65">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6">
    <w:nsid w:val="6FA1531B"/>
    <w:multiLevelType w:val="hybridMultilevel"/>
    <w:tmpl w:val="FC001C60"/>
    <w:lvl w:ilvl="0" w:tplc="E9723D0C">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8A48B32" w:tentative="1">
      <w:start w:val="1"/>
      <w:numFmt w:val="lowerLetter"/>
      <w:lvlText w:val="%2."/>
      <w:lvlJc w:val="left"/>
      <w:pPr>
        <w:tabs>
          <w:tab w:val="num" w:pos="1440"/>
        </w:tabs>
        <w:ind w:left="1440" w:hanging="360"/>
      </w:pPr>
    </w:lvl>
    <w:lvl w:ilvl="2" w:tplc="655CE2E4" w:tentative="1">
      <w:start w:val="1"/>
      <w:numFmt w:val="lowerRoman"/>
      <w:lvlText w:val="%3."/>
      <w:lvlJc w:val="right"/>
      <w:pPr>
        <w:tabs>
          <w:tab w:val="num" w:pos="2160"/>
        </w:tabs>
        <w:ind w:left="2160" w:hanging="180"/>
      </w:pPr>
    </w:lvl>
    <w:lvl w:ilvl="3" w:tplc="D2FA6B2C" w:tentative="1">
      <w:start w:val="1"/>
      <w:numFmt w:val="decimal"/>
      <w:lvlText w:val="%4."/>
      <w:lvlJc w:val="left"/>
      <w:pPr>
        <w:tabs>
          <w:tab w:val="num" w:pos="2880"/>
        </w:tabs>
        <w:ind w:left="2880" w:hanging="360"/>
      </w:pPr>
    </w:lvl>
    <w:lvl w:ilvl="4" w:tplc="D5CEB9F2" w:tentative="1">
      <w:start w:val="1"/>
      <w:numFmt w:val="lowerLetter"/>
      <w:lvlText w:val="%5."/>
      <w:lvlJc w:val="left"/>
      <w:pPr>
        <w:tabs>
          <w:tab w:val="num" w:pos="3600"/>
        </w:tabs>
        <w:ind w:left="3600" w:hanging="360"/>
      </w:pPr>
    </w:lvl>
    <w:lvl w:ilvl="5" w:tplc="EDF2EBDE" w:tentative="1">
      <w:start w:val="1"/>
      <w:numFmt w:val="lowerRoman"/>
      <w:lvlText w:val="%6."/>
      <w:lvlJc w:val="right"/>
      <w:pPr>
        <w:tabs>
          <w:tab w:val="num" w:pos="4320"/>
        </w:tabs>
        <w:ind w:left="4320" w:hanging="180"/>
      </w:pPr>
    </w:lvl>
    <w:lvl w:ilvl="6" w:tplc="244CFF7E" w:tentative="1">
      <w:start w:val="1"/>
      <w:numFmt w:val="decimal"/>
      <w:lvlText w:val="%7."/>
      <w:lvlJc w:val="left"/>
      <w:pPr>
        <w:tabs>
          <w:tab w:val="num" w:pos="5040"/>
        </w:tabs>
        <w:ind w:left="5040" w:hanging="360"/>
      </w:pPr>
    </w:lvl>
    <w:lvl w:ilvl="7" w:tplc="209A3EDA" w:tentative="1">
      <w:start w:val="1"/>
      <w:numFmt w:val="lowerLetter"/>
      <w:lvlText w:val="%8."/>
      <w:lvlJc w:val="left"/>
      <w:pPr>
        <w:tabs>
          <w:tab w:val="num" w:pos="5760"/>
        </w:tabs>
        <w:ind w:left="5760" w:hanging="360"/>
      </w:pPr>
    </w:lvl>
    <w:lvl w:ilvl="8" w:tplc="98D471FA" w:tentative="1">
      <w:start w:val="1"/>
      <w:numFmt w:val="lowerRoman"/>
      <w:lvlText w:val="%9."/>
      <w:lvlJc w:val="right"/>
      <w:pPr>
        <w:tabs>
          <w:tab w:val="num" w:pos="6480"/>
        </w:tabs>
        <w:ind w:left="6480" w:hanging="180"/>
      </w:pPr>
    </w:lvl>
  </w:abstractNum>
  <w:abstractNum w:abstractNumId="67">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8">
    <w:nsid w:val="71E405D9"/>
    <w:multiLevelType w:val="hybridMultilevel"/>
    <w:tmpl w:val="21EA856C"/>
    <w:lvl w:ilvl="0" w:tplc="850247A8">
      <w:start w:val="4"/>
      <w:numFmt w:val="decimal"/>
      <w:lvlText w:val="17.%1."/>
      <w:lvlJc w:val="left"/>
      <w:pPr>
        <w:tabs>
          <w:tab w:val="num" w:pos="1575"/>
        </w:tabs>
        <w:ind w:left="1575" w:hanging="360"/>
      </w:pPr>
      <w:rPr>
        <w:rFonts w:hint="default"/>
        <w:b w:val="0"/>
        <w:i w:val="0"/>
        <w:color w:val="000000"/>
      </w:rPr>
    </w:lvl>
    <w:lvl w:ilvl="1" w:tplc="6A04A0E2">
      <w:start w:val="1"/>
      <w:numFmt w:val="bullet"/>
      <w:lvlText w:val=""/>
      <w:lvlJc w:val="left"/>
      <w:pPr>
        <w:tabs>
          <w:tab w:val="num" w:pos="1440"/>
        </w:tabs>
        <w:ind w:left="1440" w:hanging="360"/>
      </w:pPr>
      <w:rPr>
        <w:rFonts w:ascii="Symbol" w:hAnsi="Symbol" w:hint="default"/>
        <w:b w:val="0"/>
        <w:i w:val="0"/>
        <w:color w:val="000000"/>
      </w:rPr>
    </w:lvl>
    <w:lvl w:ilvl="2" w:tplc="ACF6F080">
      <w:start w:val="1"/>
      <w:numFmt w:val="lowerLetter"/>
      <w:lvlText w:val="%3)"/>
      <w:lvlJc w:val="left"/>
      <w:pPr>
        <w:tabs>
          <w:tab w:val="num" w:pos="2835"/>
        </w:tabs>
        <w:ind w:left="2835" w:hanging="855"/>
      </w:pPr>
      <w:rPr>
        <w:rFonts w:hint="default"/>
      </w:rPr>
    </w:lvl>
    <w:lvl w:ilvl="3" w:tplc="DF0C4E70" w:tentative="1">
      <w:start w:val="1"/>
      <w:numFmt w:val="decimal"/>
      <w:lvlText w:val="%4."/>
      <w:lvlJc w:val="left"/>
      <w:pPr>
        <w:tabs>
          <w:tab w:val="num" w:pos="2880"/>
        </w:tabs>
        <w:ind w:left="2880" w:hanging="360"/>
      </w:pPr>
    </w:lvl>
    <w:lvl w:ilvl="4" w:tplc="9E98AAB4" w:tentative="1">
      <w:start w:val="1"/>
      <w:numFmt w:val="lowerLetter"/>
      <w:lvlText w:val="%5."/>
      <w:lvlJc w:val="left"/>
      <w:pPr>
        <w:tabs>
          <w:tab w:val="num" w:pos="3600"/>
        </w:tabs>
        <w:ind w:left="3600" w:hanging="360"/>
      </w:pPr>
    </w:lvl>
    <w:lvl w:ilvl="5" w:tplc="66CE7D6E" w:tentative="1">
      <w:start w:val="1"/>
      <w:numFmt w:val="lowerRoman"/>
      <w:lvlText w:val="%6."/>
      <w:lvlJc w:val="right"/>
      <w:pPr>
        <w:tabs>
          <w:tab w:val="num" w:pos="4320"/>
        </w:tabs>
        <w:ind w:left="4320" w:hanging="180"/>
      </w:pPr>
    </w:lvl>
    <w:lvl w:ilvl="6" w:tplc="57048BF4" w:tentative="1">
      <w:start w:val="1"/>
      <w:numFmt w:val="decimal"/>
      <w:lvlText w:val="%7."/>
      <w:lvlJc w:val="left"/>
      <w:pPr>
        <w:tabs>
          <w:tab w:val="num" w:pos="5040"/>
        </w:tabs>
        <w:ind w:left="5040" w:hanging="360"/>
      </w:pPr>
    </w:lvl>
    <w:lvl w:ilvl="7" w:tplc="98161A68" w:tentative="1">
      <w:start w:val="1"/>
      <w:numFmt w:val="lowerLetter"/>
      <w:lvlText w:val="%8."/>
      <w:lvlJc w:val="left"/>
      <w:pPr>
        <w:tabs>
          <w:tab w:val="num" w:pos="5760"/>
        </w:tabs>
        <w:ind w:left="5760" w:hanging="360"/>
      </w:pPr>
    </w:lvl>
    <w:lvl w:ilvl="8" w:tplc="740202E2" w:tentative="1">
      <w:start w:val="1"/>
      <w:numFmt w:val="lowerRoman"/>
      <w:lvlText w:val="%9."/>
      <w:lvlJc w:val="right"/>
      <w:pPr>
        <w:tabs>
          <w:tab w:val="num" w:pos="6480"/>
        </w:tabs>
        <w:ind w:left="6480" w:hanging="180"/>
      </w:pPr>
    </w:lvl>
  </w:abstractNum>
  <w:abstractNum w:abstractNumId="69">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3497D25"/>
    <w:multiLevelType w:val="multilevel"/>
    <w:tmpl w:val="627C98BA"/>
    <w:lvl w:ilvl="0">
      <w:start w:val="1"/>
      <w:numFmt w:val="decimal"/>
      <w:lvlText w:val="%1."/>
      <w:lvlJc w:val="left"/>
      <w:pPr>
        <w:tabs>
          <w:tab w:val="num" w:pos="720"/>
        </w:tabs>
        <w:ind w:left="720" w:hanging="360"/>
      </w:pPr>
      <w:rPr>
        <w:rFonts w:hint="default"/>
        <w:b w:val="0"/>
        <w:i w:val="0"/>
        <w:sz w:val="22"/>
      </w:rPr>
    </w:lvl>
    <w:lvl w:ilvl="1">
      <w:start w:val="2"/>
      <w:numFmt w:val="decimal"/>
      <w:isLgl/>
      <w:lvlText w:val="%1.%2"/>
      <w:lvlJc w:val="left"/>
      <w:pPr>
        <w:ind w:left="1260" w:hanging="72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71">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753539EE"/>
    <w:multiLevelType w:val="hybridMultilevel"/>
    <w:tmpl w:val="907692F2"/>
    <w:lvl w:ilvl="0" w:tplc="07C09960">
      <w:start w:val="1"/>
      <w:numFmt w:val="decimal"/>
      <w:lvlText w:val="11.1.%1."/>
      <w:lvlJc w:val="left"/>
      <w:pPr>
        <w:tabs>
          <w:tab w:val="num" w:pos="720"/>
        </w:tabs>
        <w:ind w:left="720" w:hanging="360"/>
      </w:pPr>
      <w:rPr>
        <w:rFonts w:hint="default"/>
      </w:rPr>
    </w:lvl>
    <w:lvl w:ilvl="1" w:tplc="6AC45D26">
      <w:start w:val="2"/>
      <w:numFmt w:val="lowerLetter"/>
      <w:lvlText w:val="(%2)"/>
      <w:lvlJc w:val="left"/>
      <w:pPr>
        <w:tabs>
          <w:tab w:val="num" w:pos="1440"/>
        </w:tabs>
        <w:ind w:left="1440" w:hanging="360"/>
      </w:pPr>
      <w:rPr>
        <w:rFonts w:hint="default"/>
      </w:rPr>
    </w:lvl>
    <w:lvl w:ilvl="2" w:tplc="E660AE22" w:tentative="1">
      <w:start w:val="1"/>
      <w:numFmt w:val="lowerRoman"/>
      <w:lvlText w:val="%3."/>
      <w:lvlJc w:val="right"/>
      <w:pPr>
        <w:tabs>
          <w:tab w:val="num" w:pos="2160"/>
        </w:tabs>
        <w:ind w:left="2160" w:hanging="180"/>
      </w:pPr>
    </w:lvl>
    <w:lvl w:ilvl="3" w:tplc="E33ABEFE" w:tentative="1">
      <w:start w:val="1"/>
      <w:numFmt w:val="decimal"/>
      <w:lvlText w:val="%4."/>
      <w:lvlJc w:val="left"/>
      <w:pPr>
        <w:tabs>
          <w:tab w:val="num" w:pos="2880"/>
        </w:tabs>
        <w:ind w:left="2880" w:hanging="360"/>
      </w:pPr>
    </w:lvl>
    <w:lvl w:ilvl="4" w:tplc="B6AA47A2" w:tentative="1">
      <w:start w:val="1"/>
      <w:numFmt w:val="lowerLetter"/>
      <w:lvlText w:val="%5."/>
      <w:lvlJc w:val="left"/>
      <w:pPr>
        <w:tabs>
          <w:tab w:val="num" w:pos="3600"/>
        </w:tabs>
        <w:ind w:left="3600" w:hanging="360"/>
      </w:pPr>
    </w:lvl>
    <w:lvl w:ilvl="5" w:tplc="A48E89CC" w:tentative="1">
      <w:start w:val="1"/>
      <w:numFmt w:val="lowerRoman"/>
      <w:lvlText w:val="%6."/>
      <w:lvlJc w:val="right"/>
      <w:pPr>
        <w:tabs>
          <w:tab w:val="num" w:pos="4320"/>
        </w:tabs>
        <w:ind w:left="4320" w:hanging="180"/>
      </w:pPr>
    </w:lvl>
    <w:lvl w:ilvl="6" w:tplc="D53281EE" w:tentative="1">
      <w:start w:val="1"/>
      <w:numFmt w:val="decimal"/>
      <w:lvlText w:val="%7."/>
      <w:lvlJc w:val="left"/>
      <w:pPr>
        <w:tabs>
          <w:tab w:val="num" w:pos="5040"/>
        </w:tabs>
        <w:ind w:left="5040" w:hanging="360"/>
      </w:pPr>
    </w:lvl>
    <w:lvl w:ilvl="7" w:tplc="FE92EF66" w:tentative="1">
      <w:start w:val="1"/>
      <w:numFmt w:val="lowerLetter"/>
      <w:lvlText w:val="%8."/>
      <w:lvlJc w:val="left"/>
      <w:pPr>
        <w:tabs>
          <w:tab w:val="num" w:pos="5760"/>
        </w:tabs>
        <w:ind w:left="5760" w:hanging="360"/>
      </w:pPr>
    </w:lvl>
    <w:lvl w:ilvl="8" w:tplc="A3E86E06" w:tentative="1">
      <w:start w:val="1"/>
      <w:numFmt w:val="lowerRoman"/>
      <w:lvlText w:val="%9."/>
      <w:lvlJc w:val="right"/>
      <w:pPr>
        <w:tabs>
          <w:tab w:val="num" w:pos="6480"/>
        </w:tabs>
        <w:ind w:left="6480" w:hanging="180"/>
      </w:pPr>
    </w:lvl>
  </w:abstractNum>
  <w:abstractNum w:abstractNumId="73">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4">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8411940"/>
    <w:multiLevelType w:val="hybridMultilevel"/>
    <w:tmpl w:val="C734D21E"/>
    <w:lvl w:ilvl="0" w:tplc="5A8663C6">
      <w:start w:val="1"/>
      <w:numFmt w:val="decimal"/>
      <w:lvlText w:val="26.%1."/>
      <w:lvlJc w:val="left"/>
      <w:pPr>
        <w:tabs>
          <w:tab w:val="num" w:pos="1575"/>
        </w:tabs>
        <w:ind w:left="1575" w:hanging="360"/>
      </w:pPr>
      <w:rPr>
        <w:rFonts w:hint="default"/>
        <w:b w:val="0"/>
        <w:i w:val="0"/>
        <w:color w:val="000000"/>
      </w:rPr>
    </w:lvl>
    <w:lvl w:ilvl="1" w:tplc="1E62DF60" w:tentative="1">
      <w:start w:val="1"/>
      <w:numFmt w:val="lowerLetter"/>
      <w:lvlText w:val="%2."/>
      <w:lvlJc w:val="left"/>
      <w:pPr>
        <w:tabs>
          <w:tab w:val="num" w:pos="1440"/>
        </w:tabs>
        <w:ind w:left="1440" w:hanging="360"/>
      </w:pPr>
    </w:lvl>
    <w:lvl w:ilvl="2" w:tplc="F3081770" w:tentative="1">
      <w:start w:val="1"/>
      <w:numFmt w:val="lowerRoman"/>
      <w:lvlText w:val="%3."/>
      <w:lvlJc w:val="right"/>
      <w:pPr>
        <w:tabs>
          <w:tab w:val="num" w:pos="2160"/>
        </w:tabs>
        <w:ind w:left="2160" w:hanging="180"/>
      </w:pPr>
    </w:lvl>
    <w:lvl w:ilvl="3" w:tplc="9E78ED50" w:tentative="1">
      <w:start w:val="1"/>
      <w:numFmt w:val="decimal"/>
      <w:lvlText w:val="%4."/>
      <w:lvlJc w:val="left"/>
      <w:pPr>
        <w:tabs>
          <w:tab w:val="num" w:pos="2880"/>
        </w:tabs>
        <w:ind w:left="2880" w:hanging="360"/>
      </w:pPr>
    </w:lvl>
    <w:lvl w:ilvl="4" w:tplc="BC50F4B6" w:tentative="1">
      <w:start w:val="1"/>
      <w:numFmt w:val="lowerLetter"/>
      <w:lvlText w:val="%5."/>
      <w:lvlJc w:val="left"/>
      <w:pPr>
        <w:tabs>
          <w:tab w:val="num" w:pos="3600"/>
        </w:tabs>
        <w:ind w:left="3600" w:hanging="360"/>
      </w:pPr>
    </w:lvl>
    <w:lvl w:ilvl="5" w:tplc="713C77BC" w:tentative="1">
      <w:start w:val="1"/>
      <w:numFmt w:val="lowerRoman"/>
      <w:lvlText w:val="%6."/>
      <w:lvlJc w:val="right"/>
      <w:pPr>
        <w:tabs>
          <w:tab w:val="num" w:pos="4320"/>
        </w:tabs>
        <w:ind w:left="4320" w:hanging="180"/>
      </w:pPr>
    </w:lvl>
    <w:lvl w:ilvl="6" w:tplc="D1C64F68" w:tentative="1">
      <w:start w:val="1"/>
      <w:numFmt w:val="decimal"/>
      <w:lvlText w:val="%7."/>
      <w:lvlJc w:val="left"/>
      <w:pPr>
        <w:tabs>
          <w:tab w:val="num" w:pos="5040"/>
        </w:tabs>
        <w:ind w:left="5040" w:hanging="360"/>
      </w:pPr>
    </w:lvl>
    <w:lvl w:ilvl="7" w:tplc="E0DE55C4" w:tentative="1">
      <w:start w:val="1"/>
      <w:numFmt w:val="lowerLetter"/>
      <w:lvlText w:val="%8."/>
      <w:lvlJc w:val="left"/>
      <w:pPr>
        <w:tabs>
          <w:tab w:val="num" w:pos="5760"/>
        </w:tabs>
        <w:ind w:left="5760" w:hanging="360"/>
      </w:pPr>
    </w:lvl>
    <w:lvl w:ilvl="8" w:tplc="B2B2EB4C" w:tentative="1">
      <w:start w:val="1"/>
      <w:numFmt w:val="lowerRoman"/>
      <w:lvlText w:val="%9."/>
      <w:lvlJc w:val="right"/>
      <w:pPr>
        <w:tabs>
          <w:tab w:val="num" w:pos="6480"/>
        </w:tabs>
        <w:ind w:left="6480" w:hanging="180"/>
      </w:pPr>
    </w:lvl>
  </w:abstractNum>
  <w:abstractNum w:abstractNumId="76">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7CE82949"/>
    <w:multiLevelType w:val="hybridMultilevel"/>
    <w:tmpl w:val="9FDC57E0"/>
    <w:lvl w:ilvl="0" w:tplc="31086E3E">
      <w:start w:val="1"/>
      <w:numFmt w:val="bullet"/>
      <w:lvlText w:val=""/>
      <w:lvlJc w:val="left"/>
      <w:pPr>
        <w:tabs>
          <w:tab w:val="num" w:pos="360"/>
        </w:tabs>
        <w:ind w:left="36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8">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1"/>
  </w:num>
  <w:num w:numId="2">
    <w:abstractNumId w:val="52"/>
  </w:num>
  <w:num w:numId="3">
    <w:abstractNumId w:val="76"/>
  </w:num>
  <w:num w:numId="4">
    <w:abstractNumId w:val="7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0"/>
  </w:num>
  <w:num w:numId="6">
    <w:abstractNumId w:val="48"/>
  </w:num>
  <w:num w:numId="7">
    <w:abstractNumId w:val="9"/>
  </w:num>
  <w:num w:numId="8">
    <w:abstractNumId w:val="61"/>
  </w:num>
  <w:num w:numId="9">
    <w:abstractNumId w:val="22"/>
  </w:num>
  <w:num w:numId="10">
    <w:abstractNumId w:val="31"/>
  </w:num>
  <w:num w:numId="11">
    <w:abstractNumId w:val="10"/>
  </w:num>
  <w:num w:numId="12">
    <w:abstractNumId w:val="23"/>
  </w:num>
  <w:num w:numId="13">
    <w:abstractNumId w:val="46"/>
  </w:num>
  <w:num w:numId="14">
    <w:abstractNumId w:val="13"/>
  </w:num>
  <w:num w:numId="15">
    <w:abstractNumId w:val="34"/>
  </w:num>
  <w:num w:numId="16">
    <w:abstractNumId w:val="72"/>
  </w:num>
  <w:num w:numId="17">
    <w:abstractNumId w:val="12"/>
  </w:num>
  <w:num w:numId="18">
    <w:abstractNumId w:val="17"/>
  </w:num>
  <w:num w:numId="19">
    <w:abstractNumId w:val="47"/>
  </w:num>
  <w:num w:numId="20">
    <w:abstractNumId w:val="73"/>
  </w:num>
  <w:num w:numId="21">
    <w:abstractNumId w:val="24"/>
  </w:num>
  <w:num w:numId="22">
    <w:abstractNumId w:val="16"/>
  </w:num>
  <w:num w:numId="23">
    <w:abstractNumId w:val="78"/>
  </w:num>
  <w:num w:numId="24">
    <w:abstractNumId w:val="41"/>
  </w:num>
  <w:num w:numId="25">
    <w:abstractNumId w:val="39"/>
  </w:num>
  <w:num w:numId="26">
    <w:abstractNumId w:val="57"/>
  </w:num>
  <w:num w:numId="27">
    <w:abstractNumId w:val="7"/>
  </w:num>
  <w:num w:numId="28">
    <w:abstractNumId w:val="69"/>
  </w:num>
  <w:num w:numId="29">
    <w:abstractNumId w:val="36"/>
  </w:num>
  <w:num w:numId="30">
    <w:abstractNumId w:val="20"/>
  </w:num>
  <w:num w:numId="31">
    <w:abstractNumId w:val="74"/>
  </w:num>
  <w:num w:numId="32">
    <w:abstractNumId w:val="77"/>
  </w:num>
  <w:num w:numId="33">
    <w:abstractNumId w:val="11"/>
  </w:num>
  <w:num w:numId="34">
    <w:abstractNumId w:val="66"/>
  </w:num>
  <w:num w:numId="35">
    <w:abstractNumId w:val="51"/>
  </w:num>
  <w:num w:numId="36">
    <w:abstractNumId w:val="4"/>
  </w:num>
  <w:num w:numId="37">
    <w:abstractNumId w:val="3"/>
  </w:num>
  <w:num w:numId="38">
    <w:abstractNumId w:val="35"/>
  </w:num>
  <w:num w:numId="39">
    <w:abstractNumId w:val="43"/>
  </w:num>
  <w:num w:numId="40">
    <w:abstractNumId w:val="60"/>
  </w:num>
  <w:num w:numId="41">
    <w:abstractNumId w:val="15"/>
  </w:num>
  <w:num w:numId="42">
    <w:abstractNumId w:val="38"/>
  </w:num>
  <w:num w:numId="43">
    <w:abstractNumId w:val="55"/>
  </w:num>
  <w:num w:numId="44">
    <w:abstractNumId w:val="68"/>
  </w:num>
  <w:num w:numId="45">
    <w:abstractNumId w:val="44"/>
  </w:num>
  <w:num w:numId="46">
    <w:abstractNumId w:val="50"/>
  </w:num>
  <w:num w:numId="47">
    <w:abstractNumId w:val="33"/>
  </w:num>
  <w:num w:numId="48">
    <w:abstractNumId w:val="67"/>
  </w:num>
  <w:num w:numId="49">
    <w:abstractNumId w:val="27"/>
  </w:num>
  <w:num w:numId="50">
    <w:abstractNumId w:val="64"/>
  </w:num>
  <w:num w:numId="51">
    <w:abstractNumId w:val="49"/>
  </w:num>
  <w:num w:numId="52">
    <w:abstractNumId w:val="59"/>
  </w:num>
  <w:num w:numId="53">
    <w:abstractNumId w:val="6"/>
  </w:num>
  <w:num w:numId="54">
    <w:abstractNumId w:val="45"/>
  </w:num>
  <w:num w:numId="55">
    <w:abstractNumId w:val="75"/>
  </w:num>
  <w:num w:numId="56">
    <w:abstractNumId w:val="25"/>
  </w:num>
  <w:num w:numId="57">
    <w:abstractNumId w:val="65"/>
  </w:num>
  <w:num w:numId="58">
    <w:abstractNumId w:val="58"/>
  </w:num>
  <w:num w:numId="59">
    <w:abstractNumId w:val="70"/>
  </w:num>
  <w:num w:numId="60">
    <w:abstractNumId w:val="21"/>
  </w:num>
  <w:num w:numId="61">
    <w:abstractNumId w:val="1"/>
  </w:num>
  <w:num w:numId="62">
    <w:abstractNumId w:val="53"/>
  </w:num>
  <w:num w:numId="63">
    <w:abstractNumId w:val="54"/>
  </w:num>
  <w:num w:numId="64">
    <w:abstractNumId w:val="42"/>
  </w:num>
  <w:num w:numId="65">
    <w:abstractNumId w:val="18"/>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7"/>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 w:numId="111">
    <w:abstractNumId w:val="32"/>
  </w:num>
  <w:num w:numId="112">
    <w:abstractNumId w:val="6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5-EN-REV-00.DOC"/>
  </w:docVars>
  <w:rsids>
    <w:rsidRoot w:val="00AE38F8"/>
    <w:rsid w:val="00006DF8"/>
    <w:rsid w:val="00006FBE"/>
    <w:rsid w:val="00020A5B"/>
    <w:rsid w:val="00023E0D"/>
    <w:rsid w:val="0003044B"/>
    <w:rsid w:val="00030A2D"/>
    <w:rsid w:val="00031E63"/>
    <w:rsid w:val="000377B9"/>
    <w:rsid w:val="000525E6"/>
    <w:rsid w:val="00055A26"/>
    <w:rsid w:val="00057B00"/>
    <w:rsid w:val="00060C1E"/>
    <w:rsid w:val="00065189"/>
    <w:rsid w:val="00085491"/>
    <w:rsid w:val="00087BEC"/>
    <w:rsid w:val="0009269F"/>
    <w:rsid w:val="000933DB"/>
    <w:rsid w:val="000A15E3"/>
    <w:rsid w:val="000A6A0E"/>
    <w:rsid w:val="000B0E5A"/>
    <w:rsid w:val="000B157E"/>
    <w:rsid w:val="000B190D"/>
    <w:rsid w:val="000C0C20"/>
    <w:rsid w:val="000C4DFA"/>
    <w:rsid w:val="000C549B"/>
    <w:rsid w:val="000C6752"/>
    <w:rsid w:val="000C7952"/>
    <w:rsid w:val="000D13E7"/>
    <w:rsid w:val="000D7C74"/>
    <w:rsid w:val="000E0648"/>
    <w:rsid w:val="000E537A"/>
    <w:rsid w:val="000E6FAB"/>
    <w:rsid w:val="000F39C3"/>
    <w:rsid w:val="000F69B1"/>
    <w:rsid w:val="0010153A"/>
    <w:rsid w:val="001017FF"/>
    <w:rsid w:val="0010237E"/>
    <w:rsid w:val="001050EE"/>
    <w:rsid w:val="00107540"/>
    <w:rsid w:val="00111B7A"/>
    <w:rsid w:val="00114F35"/>
    <w:rsid w:val="00136F98"/>
    <w:rsid w:val="0014663C"/>
    <w:rsid w:val="00146F46"/>
    <w:rsid w:val="001705D5"/>
    <w:rsid w:val="0017313B"/>
    <w:rsid w:val="00173310"/>
    <w:rsid w:val="00176792"/>
    <w:rsid w:val="00196F72"/>
    <w:rsid w:val="001978EF"/>
    <w:rsid w:val="001A3D2B"/>
    <w:rsid w:val="001A4E4A"/>
    <w:rsid w:val="001B1274"/>
    <w:rsid w:val="001B31E6"/>
    <w:rsid w:val="001B3BA8"/>
    <w:rsid w:val="001C1D2A"/>
    <w:rsid w:val="001D43CF"/>
    <w:rsid w:val="001D590A"/>
    <w:rsid w:val="001E440F"/>
    <w:rsid w:val="001F46C6"/>
    <w:rsid w:val="001F53A3"/>
    <w:rsid w:val="001F6BB5"/>
    <w:rsid w:val="00203C42"/>
    <w:rsid w:val="00203E27"/>
    <w:rsid w:val="00205125"/>
    <w:rsid w:val="00205F35"/>
    <w:rsid w:val="00212166"/>
    <w:rsid w:val="00212360"/>
    <w:rsid w:val="0021368F"/>
    <w:rsid w:val="002140C0"/>
    <w:rsid w:val="002172D1"/>
    <w:rsid w:val="002223C1"/>
    <w:rsid w:val="002461C6"/>
    <w:rsid w:val="002475C4"/>
    <w:rsid w:val="00247DD0"/>
    <w:rsid w:val="00247FEF"/>
    <w:rsid w:val="00252888"/>
    <w:rsid w:val="00253B57"/>
    <w:rsid w:val="00255CCC"/>
    <w:rsid w:val="002619A1"/>
    <w:rsid w:val="002719F5"/>
    <w:rsid w:val="00272022"/>
    <w:rsid w:val="0027513D"/>
    <w:rsid w:val="0028370D"/>
    <w:rsid w:val="002847F1"/>
    <w:rsid w:val="00286A23"/>
    <w:rsid w:val="00295092"/>
    <w:rsid w:val="002A5F3C"/>
    <w:rsid w:val="002B13F4"/>
    <w:rsid w:val="002C018F"/>
    <w:rsid w:val="002D0A12"/>
    <w:rsid w:val="002D0B03"/>
    <w:rsid w:val="002D1275"/>
    <w:rsid w:val="002D294D"/>
    <w:rsid w:val="002D4897"/>
    <w:rsid w:val="002D75A2"/>
    <w:rsid w:val="002F6D2E"/>
    <w:rsid w:val="00300C54"/>
    <w:rsid w:val="00301DE9"/>
    <w:rsid w:val="003111D9"/>
    <w:rsid w:val="00311D2D"/>
    <w:rsid w:val="003260FA"/>
    <w:rsid w:val="003308BB"/>
    <w:rsid w:val="0033332D"/>
    <w:rsid w:val="0034288C"/>
    <w:rsid w:val="00342E35"/>
    <w:rsid w:val="00345F3E"/>
    <w:rsid w:val="00346E32"/>
    <w:rsid w:val="003521FE"/>
    <w:rsid w:val="00356B1D"/>
    <w:rsid w:val="00362638"/>
    <w:rsid w:val="00363B97"/>
    <w:rsid w:val="003676A3"/>
    <w:rsid w:val="003721D9"/>
    <w:rsid w:val="003769C8"/>
    <w:rsid w:val="00382FE0"/>
    <w:rsid w:val="00391382"/>
    <w:rsid w:val="00392541"/>
    <w:rsid w:val="00392CB5"/>
    <w:rsid w:val="003A2536"/>
    <w:rsid w:val="003A358D"/>
    <w:rsid w:val="003A7908"/>
    <w:rsid w:val="003B2335"/>
    <w:rsid w:val="003B7288"/>
    <w:rsid w:val="003C07AB"/>
    <w:rsid w:val="003C1679"/>
    <w:rsid w:val="003C2000"/>
    <w:rsid w:val="003C60D0"/>
    <w:rsid w:val="003D2B40"/>
    <w:rsid w:val="003D3100"/>
    <w:rsid w:val="003D436F"/>
    <w:rsid w:val="003D795D"/>
    <w:rsid w:val="003E4670"/>
    <w:rsid w:val="003E596D"/>
    <w:rsid w:val="003E7E89"/>
    <w:rsid w:val="003F005A"/>
    <w:rsid w:val="003F35D6"/>
    <w:rsid w:val="00401D8B"/>
    <w:rsid w:val="00403C36"/>
    <w:rsid w:val="00404055"/>
    <w:rsid w:val="00407129"/>
    <w:rsid w:val="00407C73"/>
    <w:rsid w:val="004112D4"/>
    <w:rsid w:val="004305FD"/>
    <w:rsid w:val="00433BB0"/>
    <w:rsid w:val="004350B6"/>
    <w:rsid w:val="00441407"/>
    <w:rsid w:val="00443948"/>
    <w:rsid w:val="0044751C"/>
    <w:rsid w:val="004514CD"/>
    <w:rsid w:val="004543B0"/>
    <w:rsid w:val="00462214"/>
    <w:rsid w:val="0046236B"/>
    <w:rsid w:val="00465174"/>
    <w:rsid w:val="004670EF"/>
    <w:rsid w:val="004715EC"/>
    <w:rsid w:val="004750B6"/>
    <w:rsid w:val="00475F06"/>
    <w:rsid w:val="004805F2"/>
    <w:rsid w:val="004842DD"/>
    <w:rsid w:val="004851D6"/>
    <w:rsid w:val="0049139F"/>
    <w:rsid w:val="00494A0D"/>
    <w:rsid w:val="00495F75"/>
    <w:rsid w:val="004A025A"/>
    <w:rsid w:val="004A266B"/>
    <w:rsid w:val="004A57D1"/>
    <w:rsid w:val="004B00DD"/>
    <w:rsid w:val="004B33AB"/>
    <w:rsid w:val="004B3A87"/>
    <w:rsid w:val="004C192E"/>
    <w:rsid w:val="004D61E0"/>
    <w:rsid w:val="004D6FB2"/>
    <w:rsid w:val="004E2456"/>
    <w:rsid w:val="004E52DB"/>
    <w:rsid w:val="004E5CBF"/>
    <w:rsid w:val="004F190E"/>
    <w:rsid w:val="004F3026"/>
    <w:rsid w:val="004F6EA0"/>
    <w:rsid w:val="004F7629"/>
    <w:rsid w:val="005049DE"/>
    <w:rsid w:val="005112B3"/>
    <w:rsid w:val="0051365E"/>
    <w:rsid w:val="005271DB"/>
    <w:rsid w:val="0053172D"/>
    <w:rsid w:val="005346CE"/>
    <w:rsid w:val="005411B0"/>
    <w:rsid w:val="00541E0A"/>
    <w:rsid w:val="00543710"/>
    <w:rsid w:val="00544044"/>
    <w:rsid w:val="005445DB"/>
    <w:rsid w:val="00546410"/>
    <w:rsid w:val="005478E4"/>
    <w:rsid w:val="005522DF"/>
    <w:rsid w:val="005570BC"/>
    <w:rsid w:val="005625FF"/>
    <w:rsid w:val="005678C2"/>
    <w:rsid w:val="00570CC9"/>
    <w:rsid w:val="0057272D"/>
    <w:rsid w:val="0057733F"/>
    <w:rsid w:val="0057760F"/>
    <w:rsid w:val="00582940"/>
    <w:rsid w:val="0058307D"/>
    <w:rsid w:val="00583671"/>
    <w:rsid w:val="00586A41"/>
    <w:rsid w:val="00591722"/>
    <w:rsid w:val="0059510B"/>
    <w:rsid w:val="005952A5"/>
    <w:rsid w:val="00596E41"/>
    <w:rsid w:val="00596FFA"/>
    <w:rsid w:val="005A3B22"/>
    <w:rsid w:val="005B5F79"/>
    <w:rsid w:val="005B70CA"/>
    <w:rsid w:val="005C742C"/>
    <w:rsid w:val="005D4206"/>
    <w:rsid w:val="005D499E"/>
    <w:rsid w:val="005E22D4"/>
    <w:rsid w:val="0060758F"/>
    <w:rsid w:val="00612248"/>
    <w:rsid w:val="006218C2"/>
    <w:rsid w:val="00622351"/>
    <w:rsid w:val="00622857"/>
    <w:rsid w:val="00624333"/>
    <w:rsid w:val="006250B5"/>
    <w:rsid w:val="006316A2"/>
    <w:rsid w:val="0063320F"/>
    <w:rsid w:val="00641155"/>
    <w:rsid w:val="00642F1E"/>
    <w:rsid w:val="00650532"/>
    <w:rsid w:val="00651CD8"/>
    <w:rsid w:val="006610EB"/>
    <w:rsid w:val="00664730"/>
    <w:rsid w:val="00670009"/>
    <w:rsid w:val="00671804"/>
    <w:rsid w:val="00672E1A"/>
    <w:rsid w:val="0067409A"/>
    <w:rsid w:val="00674750"/>
    <w:rsid w:val="0068098D"/>
    <w:rsid w:val="0068234B"/>
    <w:rsid w:val="006872CB"/>
    <w:rsid w:val="006934C9"/>
    <w:rsid w:val="006952AB"/>
    <w:rsid w:val="006A22FD"/>
    <w:rsid w:val="006A4F17"/>
    <w:rsid w:val="006B38D5"/>
    <w:rsid w:val="006C16B7"/>
    <w:rsid w:val="006C4752"/>
    <w:rsid w:val="006C4988"/>
    <w:rsid w:val="006D71B2"/>
    <w:rsid w:val="006D7273"/>
    <w:rsid w:val="006D7D6D"/>
    <w:rsid w:val="006E5990"/>
    <w:rsid w:val="006E6032"/>
    <w:rsid w:val="006F1994"/>
    <w:rsid w:val="006F1A1B"/>
    <w:rsid w:val="006F30C1"/>
    <w:rsid w:val="006F4274"/>
    <w:rsid w:val="006F79B1"/>
    <w:rsid w:val="0070096C"/>
    <w:rsid w:val="007011F7"/>
    <w:rsid w:val="00703B5E"/>
    <w:rsid w:val="00710C2B"/>
    <w:rsid w:val="007120AB"/>
    <w:rsid w:val="007122E2"/>
    <w:rsid w:val="0071414F"/>
    <w:rsid w:val="007154F8"/>
    <w:rsid w:val="007172B0"/>
    <w:rsid w:val="007300FC"/>
    <w:rsid w:val="0073101E"/>
    <w:rsid w:val="0073651D"/>
    <w:rsid w:val="00740350"/>
    <w:rsid w:val="00741C18"/>
    <w:rsid w:val="00746BFC"/>
    <w:rsid w:val="00750718"/>
    <w:rsid w:val="007705C6"/>
    <w:rsid w:val="007738FE"/>
    <w:rsid w:val="007758D2"/>
    <w:rsid w:val="00780E05"/>
    <w:rsid w:val="00783129"/>
    <w:rsid w:val="00785513"/>
    <w:rsid w:val="007A1685"/>
    <w:rsid w:val="007A5020"/>
    <w:rsid w:val="007A583A"/>
    <w:rsid w:val="007B00C5"/>
    <w:rsid w:val="007B2392"/>
    <w:rsid w:val="007B5593"/>
    <w:rsid w:val="007C1642"/>
    <w:rsid w:val="007D5114"/>
    <w:rsid w:val="007D6CD0"/>
    <w:rsid w:val="007D732B"/>
    <w:rsid w:val="007E33CF"/>
    <w:rsid w:val="007E34D8"/>
    <w:rsid w:val="007F0266"/>
    <w:rsid w:val="007F037F"/>
    <w:rsid w:val="007F1907"/>
    <w:rsid w:val="00801551"/>
    <w:rsid w:val="0080253E"/>
    <w:rsid w:val="008029EA"/>
    <w:rsid w:val="00817365"/>
    <w:rsid w:val="008210DF"/>
    <w:rsid w:val="00822BE8"/>
    <w:rsid w:val="00845F4B"/>
    <w:rsid w:val="00857577"/>
    <w:rsid w:val="0085796F"/>
    <w:rsid w:val="00866754"/>
    <w:rsid w:val="0086700B"/>
    <w:rsid w:val="0087152F"/>
    <w:rsid w:val="00873B7E"/>
    <w:rsid w:val="00874087"/>
    <w:rsid w:val="00880541"/>
    <w:rsid w:val="008824C1"/>
    <w:rsid w:val="0088253B"/>
    <w:rsid w:val="008969A8"/>
    <w:rsid w:val="008A24D8"/>
    <w:rsid w:val="008A27FD"/>
    <w:rsid w:val="008A3E96"/>
    <w:rsid w:val="008B2A73"/>
    <w:rsid w:val="008B623E"/>
    <w:rsid w:val="008B6631"/>
    <w:rsid w:val="008B7FF3"/>
    <w:rsid w:val="008C3721"/>
    <w:rsid w:val="008C5898"/>
    <w:rsid w:val="008D4024"/>
    <w:rsid w:val="008D6704"/>
    <w:rsid w:val="008E128B"/>
    <w:rsid w:val="008E4B88"/>
    <w:rsid w:val="008E7B76"/>
    <w:rsid w:val="008F0486"/>
    <w:rsid w:val="008F168A"/>
    <w:rsid w:val="008F4E9F"/>
    <w:rsid w:val="008F5DE9"/>
    <w:rsid w:val="00902E86"/>
    <w:rsid w:val="00903900"/>
    <w:rsid w:val="0090477C"/>
    <w:rsid w:val="00910313"/>
    <w:rsid w:val="00911810"/>
    <w:rsid w:val="009125B0"/>
    <w:rsid w:val="009147A6"/>
    <w:rsid w:val="00915404"/>
    <w:rsid w:val="009154A6"/>
    <w:rsid w:val="009159C2"/>
    <w:rsid w:val="009170D9"/>
    <w:rsid w:val="0093104C"/>
    <w:rsid w:val="009455FD"/>
    <w:rsid w:val="0094728C"/>
    <w:rsid w:val="00950A5D"/>
    <w:rsid w:val="00960DE1"/>
    <w:rsid w:val="009639E9"/>
    <w:rsid w:val="00966028"/>
    <w:rsid w:val="009706F3"/>
    <w:rsid w:val="00974535"/>
    <w:rsid w:val="009850D0"/>
    <w:rsid w:val="00987493"/>
    <w:rsid w:val="00990012"/>
    <w:rsid w:val="00991B69"/>
    <w:rsid w:val="009A15E1"/>
    <w:rsid w:val="009A20E0"/>
    <w:rsid w:val="009B2783"/>
    <w:rsid w:val="009B2EFD"/>
    <w:rsid w:val="009B571E"/>
    <w:rsid w:val="009D684F"/>
    <w:rsid w:val="009E1E02"/>
    <w:rsid w:val="009E3D4D"/>
    <w:rsid w:val="009E4864"/>
    <w:rsid w:val="009F3134"/>
    <w:rsid w:val="009F56B6"/>
    <w:rsid w:val="009F648D"/>
    <w:rsid w:val="00A0046B"/>
    <w:rsid w:val="00A01ED6"/>
    <w:rsid w:val="00A057C7"/>
    <w:rsid w:val="00A05F1A"/>
    <w:rsid w:val="00A10056"/>
    <w:rsid w:val="00A10BB1"/>
    <w:rsid w:val="00A11047"/>
    <w:rsid w:val="00A113E2"/>
    <w:rsid w:val="00A16985"/>
    <w:rsid w:val="00A2031F"/>
    <w:rsid w:val="00A20E4D"/>
    <w:rsid w:val="00A21533"/>
    <w:rsid w:val="00A26470"/>
    <w:rsid w:val="00A362C8"/>
    <w:rsid w:val="00A4337A"/>
    <w:rsid w:val="00A43C07"/>
    <w:rsid w:val="00A45BA7"/>
    <w:rsid w:val="00A5429D"/>
    <w:rsid w:val="00A56603"/>
    <w:rsid w:val="00A71DF0"/>
    <w:rsid w:val="00A7602E"/>
    <w:rsid w:val="00A77ECC"/>
    <w:rsid w:val="00A81065"/>
    <w:rsid w:val="00A8166C"/>
    <w:rsid w:val="00A84DC8"/>
    <w:rsid w:val="00AA1F74"/>
    <w:rsid w:val="00AA515C"/>
    <w:rsid w:val="00AA557C"/>
    <w:rsid w:val="00AB0ABF"/>
    <w:rsid w:val="00AC5EC2"/>
    <w:rsid w:val="00AD0AD7"/>
    <w:rsid w:val="00AD2105"/>
    <w:rsid w:val="00AD3046"/>
    <w:rsid w:val="00AE38F8"/>
    <w:rsid w:val="00AE4BF8"/>
    <w:rsid w:val="00AF0195"/>
    <w:rsid w:val="00AF08EB"/>
    <w:rsid w:val="00AF3985"/>
    <w:rsid w:val="00AF45C3"/>
    <w:rsid w:val="00AF4D1D"/>
    <w:rsid w:val="00B02B6B"/>
    <w:rsid w:val="00B078C7"/>
    <w:rsid w:val="00B11FAE"/>
    <w:rsid w:val="00B150F8"/>
    <w:rsid w:val="00B21C34"/>
    <w:rsid w:val="00B26537"/>
    <w:rsid w:val="00B460D5"/>
    <w:rsid w:val="00B52E82"/>
    <w:rsid w:val="00B53962"/>
    <w:rsid w:val="00B54DFC"/>
    <w:rsid w:val="00B60337"/>
    <w:rsid w:val="00B628C0"/>
    <w:rsid w:val="00B65B9E"/>
    <w:rsid w:val="00B67B6F"/>
    <w:rsid w:val="00B72425"/>
    <w:rsid w:val="00B72739"/>
    <w:rsid w:val="00B7615B"/>
    <w:rsid w:val="00B83A05"/>
    <w:rsid w:val="00B849B8"/>
    <w:rsid w:val="00B85DA8"/>
    <w:rsid w:val="00B92E4B"/>
    <w:rsid w:val="00B939DA"/>
    <w:rsid w:val="00B93A84"/>
    <w:rsid w:val="00B97782"/>
    <w:rsid w:val="00BA5662"/>
    <w:rsid w:val="00BB0831"/>
    <w:rsid w:val="00BB1837"/>
    <w:rsid w:val="00BB31D8"/>
    <w:rsid w:val="00BB6C02"/>
    <w:rsid w:val="00BB7241"/>
    <w:rsid w:val="00BB728F"/>
    <w:rsid w:val="00BC7418"/>
    <w:rsid w:val="00BC7DAF"/>
    <w:rsid w:val="00BD2F7D"/>
    <w:rsid w:val="00BD3FCB"/>
    <w:rsid w:val="00BD5FAD"/>
    <w:rsid w:val="00BD7E6E"/>
    <w:rsid w:val="00BE1859"/>
    <w:rsid w:val="00BE5092"/>
    <w:rsid w:val="00BE7779"/>
    <w:rsid w:val="00BE7A65"/>
    <w:rsid w:val="00BF0782"/>
    <w:rsid w:val="00BF0C79"/>
    <w:rsid w:val="00BF1706"/>
    <w:rsid w:val="00BF4853"/>
    <w:rsid w:val="00C00147"/>
    <w:rsid w:val="00C03D9E"/>
    <w:rsid w:val="00C05B9A"/>
    <w:rsid w:val="00C117E9"/>
    <w:rsid w:val="00C17B19"/>
    <w:rsid w:val="00C202A0"/>
    <w:rsid w:val="00C20DBA"/>
    <w:rsid w:val="00C246F4"/>
    <w:rsid w:val="00C26A7A"/>
    <w:rsid w:val="00C35C0C"/>
    <w:rsid w:val="00C363EE"/>
    <w:rsid w:val="00C367A9"/>
    <w:rsid w:val="00C42020"/>
    <w:rsid w:val="00C44D28"/>
    <w:rsid w:val="00C55CFE"/>
    <w:rsid w:val="00C6286C"/>
    <w:rsid w:val="00C664A9"/>
    <w:rsid w:val="00C66608"/>
    <w:rsid w:val="00C678BA"/>
    <w:rsid w:val="00C72BA3"/>
    <w:rsid w:val="00C73DF5"/>
    <w:rsid w:val="00C74716"/>
    <w:rsid w:val="00C81383"/>
    <w:rsid w:val="00C83ABE"/>
    <w:rsid w:val="00C91D72"/>
    <w:rsid w:val="00C9403E"/>
    <w:rsid w:val="00C96DE9"/>
    <w:rsid w:val="00C97314"/>
    <w:rsid w:val="00CB0002"/>
    <w:rsid w:val="00CB4059"/>
    <w:rsid w:val="00CB54F7"/>
    <w:rsid w:val="00CC1983"/>
    <w:rsid w:val="00CC24E6"/>
    <w:rsid w:val="00CC2D33"/>
    <w:rsid w:val="00CC74DB"/>
    <w:rsid w:val="00CD0A21"/>
    <w:rsid w:val="00CD2624"/>
    <w:rsid w:val="00CD6A68"/>
    <w:rsid w:val="00CE0BF3"/>
    <w:rsid w:val="00CE1E2B"/>
    <w:rsid w:val="00CE4A2D"/>
    <w:rsid w:val="00CE59A8"/>
    <w:rsid w:val="00CF24DE"/>
    <w:rsid w:val="00CF3F1F"/>
    <w:rsid w:val="00CF7557"/>
    <w:rsid w:val="00D0335B"/>
    <w:rsid w:val="00D04952"/>
    <w:rsid w:val="00D12BF3"/>
    <w:rsid w:val="00D22FC2"/>
    <w:rsid w:val="00D3197A"/>
    <w:rsid w:val="00D3249A"/>
    <w:rsid w:val="00D32677"/>
    <w:rsid w:val="00D333CB"/>
    <w:rsid w:val="00D41A1A"/>
    <w:rsid w:val="00D428AA"/>
    <w:rsid w:val="00D45870"/>
    <w:rsid w:val="00D57736"/>
    <w:rsid w:val="00D60BA1"/>
    <w:rsid w:val="00D61604"/>
    <w:rsid w:val="00D63EA6"/>
    <w:rsid w:val="00D725A2"/>
    <w:rsid w:val="00D75D16"/>
    <w:rsid w:val="00D8674A"/>
    <w:rsid w:val="00D907F8"/>
    <w:rsid w:val="00D912FB"/>
    <w:rsid w:val="00D9227E"/>
    <w:rsid w:val="00D943D4"/>
    <w:rsid w:val="00DA0C2A"/>
    <w:rsid w:val="00DA2348"/>
    <w:rsid w:val="00DA616A"/>
    <w:rsid w:val="00DB2C69"/>
    <w:rsid w:val="00DB2F80"/>
    <w:rsid w:val="00DB51CA"/>
    <w:rsid w:val="00DB787F"/>
    <w:rsid w:val="00DB7E68"/>
    <w:rsid w:val="00DC1AF8"/>
    <w:rsid w:val="00DC3EAE"/>
    <w:rsid w:val="00DC515B"/>
    <w:rsid w:val="00DC5565"/>
    <w:rsid w:val="00DD2129"/>
    <w:rsid w:val="00DE0B72"/>
    <w:rsid w:val="00DE42D9"/>
    <w:rsid w:val="00DE4305"/>
    <w:rsid w:val="00DF3894"/>
    <w:rsid w:val="00DF4416"/>
    <w:rsid w:val="00DF5742"/>
    <w:rsid w:val="00DF6A1E"/>
    <w:rsid w:val="00E01657"/>
    <w:rsid w:val="00E02EBB"/>
    <w:rsid w:val="00E06F05"/>
    <w:rsid w:val="00E12E18"/>
    <w:rsid w:val="00E142EC"/>
    <w:rsid w:val="00E150B3"/>
    <w:rsid w:val="00E246FA"/>
    <w:rsid w:val="00E24C7B"/>
    <w:rsid w:val="00E40327"/>
    <w:rsid w:val="00E53CFF"/>
    <w:rsid w:val="00E61684"/>
    <w:rsid w:val="00E620F4"/>
    <w:rsid w:val="00E62C33"/>
    <w:rsid w:val="00E7233A"/>
    <w:rsid w:val="00E725FE"/>
    <w:rsid w:val="00E72F15"/>
    <w:rsid w:val="00E75A03"/>
    <w:rsid w:val="00E812DE"/>
    <w:rsid w:val="00E82A3F"/>
    <w:rsid w:val="00E94983"/>
    <w:rsid w:val="00E94EDE"/>
    <w:rsid w:val="00E9566C"/>
    <w:rsid w:val="00E95D40"/>
    <w:rsid w:val="00E9711E"/>
    <w:rsid w:val="00EA1E31"/>
    <w:rsid w:val="00EB081C"/>
    <w:rsid w:val="00EB5D04"/>
    <w:rsid w:val="00EC0A31"/>
    <w:rsid w:val="00ED1626"/>
    <w:rsid w:val="00ED3D74"/>
    <w:rsid w:val="00ED7BD7"/>
    <w:rsid w:val="00EE1B77"/>
    <w:rsid w:val="00EE24B3"/>
    <w:rsid w:val="00EE3905"/>
    <w:rsid w:val="00EE50AD"/>
    <w:rsid w:val="00EE73C2"/>
    <w:rsid w:val="00EF47C5"/>
    <w:rsid w:val="00EF4FC3"/>
    <w:rsid w:val="00F04815"/>
    <w:rsid w:val="00F04CE7"/>
    <w:rsid w:val="00F07509"/>
    <w:rsid w:val="00F13755"/>
    <w:rsid w:val="00F16C0E"/>
    <w:rsid w:val="00F25C13"/>
    <w:rsid w:val="00F448AF"/>
    <w:rsid w:val="00F461FA"/>
    <w:rsid w:val="00F50012"/>
    <w:rsid w:val="00F53564"/>
    <w:rsid w:val="00F54C76"/>
    <w:rsid w:val="00F612B3"/>
    <w:rsid w:val="00F62C63"/>
    <w:rsid w:val="00F70558"/>
    <w:rsid w:val="00F72ED9"/>
    <w:rsid w:val="00F818BF"/>
    <w:rsid w:val="00F8386F"/>
    <w:rsid w:val="00F83B6C"/>
    <w:rsid w:val="00F85039"/>
    <w:rsid w:val="00F8572E"/>
    <w:rsid w:val="00F866AA"/>
    <w:rsid w:val="00F9163A"/>
    <w:rsid w:val="00F96B09"/>
    <w:rsid w:val="00FA0313"/>
    <w:rsid w:val="00FA09A8"/>
    <w:rsid w:val="00FA10D2"/>
    <w:rsid w:val="00FB1539"/>
    <w:rsid w:val="00FB1E15"/>
    <w:rsid w:val="00FB2A6F"/>
    <w:rsid w:val="00FE0AAA"/>
    <w:rsid w:val="00FE4B94"/>
    <w:rsid w:val="00FE6420"/>
    <w:rsid w:val="00FF1275"/>
    <w:rsid w:val="00FF1724"/>
    <w:rsid w:val="00FF1C64"/>
    <w:rsid w:val="00FF34CD"/>
    <w:rsid w:val="00FF363C"/>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aliases w:val="in head,Olga"/>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aliases w:val="T5"/>
    <w:basedOn w:val="Normal"/>
    <w:next w:val="Normal"/>
    <w:qFormat/>
    <w:pPr>
      <w:keepNext/>
      <w:jc w:val="both"/>
      <w:outlineLvl w:val="4"/>
    </w:pPr>
    <w:rPr>
      <w:rFonts w:ascii="Arial" w:hAnsi="Arial"/>
      <w:b/>
      <w:sz w:val="20"/>
    </w:rPr>
  </w:style>
  <w:style w:type="paragraph" w:styleId="Heading7">
    <w:name w:val="heading 7"/>
    <w:aliases w:val="Do Not Use 7"/>
    <w:basedOn w:val="Normal"/>
    <w:next w:val="Normal"/>
    <w:qFormat/>
    <w:pPr>
      <w:keepNext/>
      <w:jc w:val="center"/>
      <w:outlineLvl w:val="6"/>
    </w:pPr>
    <w:rPr>
      <w:rFonts w:ascii="Arial" w:hAnsi="Arial"/>
      <w:b/>
      <w:color w:val="008000"/>
      <w:sz w:val="32"/>
    </w:rPr>
  </w:style>
  <w:style w:type="paragraph" w:styleId="Heading8">
    <w:name w:val="heading 8"/>
    <w:aliases w:val="Do Not Use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aliases w:val="Header Title"/>
    <w:basedOn w:val="Normal"/>
    <w:link w:val="HeaderChar"/>
    <w:pPr>
      <w:tabs>
        <w:tab w:val="center" w:pos="4536"/>
        <w:tab w:val="right" w:pos="9072"/>
      </w:tabs>
    </w:pPr>
    <w:rPr>
      <w:rFonts w:ascii="Arial" w:hAnsi="Arial"/>
      <w:sz w:val="20"/>
      <w:lang w:eastAsia="x-none"/>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aliases w:val="in head Char,Olga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ListParagraph">
    <w:name w:val="List Paragraph"/>
    <w:basedOn w:val="Normal"/>
    <w:uiPriority w:val="34"/>
    <w:qFormat/>
    <w:rsid w:val="00345F3E"/>
    <w:pPr>
      <w:ind w:left="720"/>
      <w:jc w:val="both"/>
    </w:pPr>
    <w:rPr>
      <w:rFonts w:ascii="Arial" w:hAnsi="Arial"/>
    </w:rPr>
  </w:style>
  <w:style w:type="character" w:customStyle="1" w:styleId="Table">
    <w:name w:val="Table"/>
    <w:rsid w:val="009850D0"/>
    <w:rPr>
      <w:rFonts w:ascii="Arial" w:hAnsi="Arial"/>
      <w:sz w:val="20"/>
    </w:rPr>
  </w:style>
  <w:style w:type="character" w:customStyle="1" w:styleId="HeaderChar">
    <w:name w:val="Header Char"/>
    <w:aliases w:val="Header Title Char"/>
    <w:link w:val="Header"/>
    <w:rsid w:val="00E9711E"/>
    <w:rPr>
      <w:rFonts w:ascii="Arial" w:hAnsi="Arial"/>
      <w:snapToGrid w:val="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aliases w:val="in head,Olga"/>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aliases w:val="T5"/>
    <w:basedOn w:val="Normal"/>
    <w:next w:val="Normal"/>
    <w:qFormat/>
    <w:pPr>
      <w:keepNext/>
      <w:jc w:val="both"/>
      <w:outlineLvl w:val="4"/>
    </w:pPr>
    <w:rPr>
      <w:rFonts w:ascii="Arial" w:hAnsi="Arial"/>
      <w:b/>
      <w:sz w:val="20"/>
    </w:rPr>
  </w:style>
  <w:style w:type="paragraph" w:styleId="Heading7">
    <w:name w:val="heading 7"/>
    <w:aliases w:val="Do Not Use 7"/>
    <w:basedOn w:val="Normal"/>
    <w:next w:val="Normal"/>
    <w:qFormat/>
    <w:pPr>
      <w:keepNext/>
      <w:jc w:val="center"/>
      <w:outlineLvl w:val="6"/>
    </w:pPr>
    <w:rPr>
      <w:rFonts w:ascii="Arial" w:hAnsi="Arial"/>
      <w:b/>
      <w:color w:val="008000"/>
      <w:sz w:val="32"/>
    </w:rPr>
  </w:style>
  <w:style w:type="paragraph" w:styleId="Heading8">
    <w:name w:val="heading 8"/>
    <w:aliases w:val="Do Not Use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aliases w:val="Header Title"/>
    <w:basedOn w:val="Normal"/>
    <w:link w:val="HeaderChar"/>
    <w:pPr>
      <w:tabs>
        <w:tab w:val="center" w:pos="4536"/>
        <w:tab w:val="right" w:pos="9072"/>
      </w:tabs>
    </w:pPr>
    <w:rPr>
      <w:rFonts w:ascii="Arial" w:hAnsi="Arial"/>
      <w:sz w:val="20"/>
      <w:lang w:eastAsia="x-none"/>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aliases w:val="in head Char,Olga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ListParagraph">
    <w:name w:val="List Paragraph"/>
    <w:basedOn w:val="Normal"/>
    <w:uiPriority w:val="34"/>
    <w:qFormat/>
    <w:rsid w:val="00345F3E"/>
    <w:pPr>
      <w:ind w:left="720"/>
      <w:jc w:val="both"/>
    </w:pPr>
    <w:rPr>
      <w:rFonts w:ascii="Arial" w:hAnsi="Arial"/>
    </w:rPr>
  </w:style>
  <w:style w:type="character" w:customStyle="1" w:styleId="Table">
    <w:name w:val="Table"/>
    <w:rsid w:val="009850D0"/>
    <w:rPr>
      <w:rFonts w:ascii="Arial" w:hAnsi="Arial"/>
      <w:sz w:val="20"/>
    </w:rPr>
  </w:style>
  <w:style w:type="character" w:customStyle="1" w:styleId="HeaderChar">
    <w:name w:val="Header Char"/>
    <w:aliases w:val="Header Title Char"/>
    <w:link w:val="Header"/>
    <w:rsid w:val="00E9711E"/>
    <w:rPr>
      <w:rFonts w:ascii="Arial" w:hAnsi="Arial"/>
      <w:snapToGrid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mailto:djr@gov.me" TargetMode="External"/><Relationship Id="rId4" Type="http://schemas.microsoft.com/office/2007/relationships/stylesWithEffects" Target="stylesWithEffects.xml"/><Relationship Id="rId9" Type="http://schemas.openxmlformats.org/officeDocument/2006/relationships/hyperlink" Target="mailto:djr@gov.m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8F372-4458-494C-90E8-C0AB6EFC6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13</Pages>
  <Words>2597</Words>
  <Characters>14493</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Investment Bank</Company>
  <LinksUpToDate>false</LinksUpToDate>
  <CharactersWithSpaces>17056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dc:creator>
  <cp:lastModifiedBy>Tamara Djukic</cp:lastModifiedBy>
  <cp:revision>18</cp:revision>
  <cp:lastPrinted>2011-09-27T09:12:00Z</cp:lastPrinted>
  <dcterms:created xsi:type="dcterms:W3CDTF">2015-06-17T12:58:00Z</dcterms:created>
  <dcterms:modified xsi:type="dcterms:W3CDTF">2015-06-23T09:25:00Z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